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F86" w:rsidRPr="00E235F0" w:rsidRDefault="00223F86" w:rsidP="00954A0E">
      <w:pPr>
        <w:spacing w:after="0" w:line="240" w:lineRule="auto"/>
        <w:rPr>
          <w:rFonts w:ascii="Calibri" w:eastAsia="Cambria" w:hAnsi="Calibri" w:cs="Times New Roman"/>
          <w:b/>
          <w:sz w:val="36"/>
          <w:szCs w:val="36"/>
        </w:rPr>
      </w:pPr>
      <w:r w:rsidRPr="00E235F0">
        <w:rPr>
          <w:rFonts w:ascii="Calibri" w:eastAsia="Cambria" w:hAnsi="Calibri" w:cs="Times New Roman"/>
          <w:b/>
          <w:sz w:val="36"/>
          <w:szCs w:val="36"/>
        </w:rPr>
        <w:t>Sustainable intensification indicators framework</w:t>
      </w:r>
    </w:p>
    <w:p w:rsidR="00E235F0" w:rsidRDefault="00F30E86" w:rsidP="00954A0E">
      <w:pPr>
        <w:spacing w:after="0" w:line="240" w:lineRule="auto"/>
        <w:rPr>
          <w:rFonts w:ascii="Calibri" w:eastAsia="Cambria" w:hAnsi="Calibri" w:cs="Times New Roman"/>
          <w:b/>
        </w:rPr>
      </w:pPr>
      <w:r>
        <w:rPr>
          <w:rFonts w:ascii="Calibri" w:eastAsia="Cambria" w:hAnsi="Calibri" w:cs="Times New Roman"/>
          <w:b/>
        </w:rPr>
        <w:t>Updated 8</w:t>
      </w:r>
      <w:r w:rsidR="00E235F0">
        <w:rPr>
          <w:rFonts w:ascii="Calibri" w:eastAsia="Cambria" w:hAnsi="Calibri" w:cs="Times New Roman"/>
          <w:b/>
        </w:rPr>
        <w:t xml:space="preserve"> October 2015</w:t>
      </w:r>
      <w:r>
        <w:rPr>
          <w:rFonts w:ascii="Calibri" w:eastAsia="Cambria" w:hAnsi="Calibri" w:cs="Times New Roman"/>
          <w:b/>
        </w:rPr>
        <w:t xml:space="preserve"> – Africa Rising meeting - Bamako</w:t>
      </w:r>
    </w:p>
    <w:p w:rsidR="00E235F0" w:rsidRDefault="00E235F0" w:rsidP="00954A0E">
      <w:pPr>
        <w:spacing w:after="0" w:line="240" w:lineRule="auto"/>
        <w:rPr>
          <w:rFonts w:ascii="Calibri" w:eastAsia="Cambria" w:hAnsi="Calibri" w:cs="Times New Roman"/>
          <w:b/>
        </w:rPr>
      </w:pPr>
    </w:p>
    <w:p w:rsidR="00E235F0" w:rsidRPr="00E235F0" w:rsidRDefault="00E235F0" w:rsidP="00954A0E">
      <w:pPr>
        <w:spacing w:after="0" w:line="240" w:lineRule="auto"/>
        <w:rPr>
          <w:rFonts w:ascii="Calibri" w:eastAsia="Cambria" w:hAnsi="Calibri" w:cs="Times New Roman"/>
          <w:b/>
          <w:u w:val="single"/>
        </w:rPr>
      </w:pPr>
      <w:r>
        <w:rPr>
          <w:rFonts w:ascii="Calibri" w:eastAsia="Cambria" w:hAnsi="Calibri" w:cs="Times New Roman"/>
          <w:b/>
          <w:u w:val="single"/>
        </w:rPr>
        <w:t>Introduction</w:t>
      </w:r>
    </w:p>
    <w:p w:rsidR="00223F86" w:rsidRDefault="00223F86" w:rsidP="00954A0E">
      <w:pPr>
        <w:spacing w:after="0" w:line="240" w:lineRule="auto"/>
        <w:rPr>
          <w:rFonts w:ascii="Calibri" w:eastAsia="Cambria" w:hAnsi="Calibri" w:cs="Times New Roman"/>
          <w:b/>
        </w:rPr>
      </w:pPr>
    </w:p>
    <w:p w:rsidR="00E235F0" w:rsidRDefault="00E235F0" w:rsidP="00E235F0">
      <w:pPr>
        <w:spacing w:after="0" w:line="240" w:lineRule="auto"/>
      </w:pPr>
      <w:r>
        <w:t xml:space="preserve">The SI </w:t>
      </w:r>
      <w:r w:rsidR="00870CE8">
        <w:t>indicator</w:t>
      </w:r>
      <w:r>
        <w:t xml:space="preserve"> framework is a decision making </w:t>
      </w:r>
      <w:r w:rsidR="00870CE8">
        <w:t>tool</w:t>
      </w:r>
      <w:r>
        <w:t xml:space="preserve"> to improve probability of success for farm and farmer level impact. </w:t>
      </w:r>
      <w:r w:rsidR="005263A4">
        <w:t>It aims to</w:t>
      </w:r>
      <w:r>
        <w:t xml:space="preserve"> be realistic for donor investment and practitioner needs. There are two fundamental questions</w:t>
      </w:r>
      <w:r w:rsidRPr="00294AB3">
        <w:t xml:space="preserve"> </w:t>
      </w:r>
      <w:r>
        <w:t>that, by using these indicators, we are trying to answer about sustainability:</w:t>
      </w:r>
    </w:p>
    <w:p w:rsidR="00E235F0" w:rsidRDefault="00E235F0" w:rsidP="00E235F0">
      <w:pPr>
        <w:pStyle w:val="ListParagraph"/>
        <w:numPr>
          <w:ilvl w:val="0"/>
          <w:numId w:val="4"/>
        </w:numPr>
        <w:spacing w:after="0" w:line="240" w:lineRule="auto"/>
      </w:pPr>
      <w:r>
        <w:t>How sustainable is this plot / household / community in comparison with other plots / households / communities?</w:t>
      </w:r>
    </w:p>
    <w:p w:rsidR="00E235F0" w:rsidRDefault="00E235F0" w:rsidP="00E235F0">
      <w:pPr>
        <w:pStyle w:val="ListParagraph"/>
        <w:numPr>
          <w:ilvl w:val="0"/>
          <w:numId w:val="4"/>
        </w:numPr>
        <w:spacing w:after="0" w:line="240" w:lineRule="auto"/>
      </w:pPr>
      <w:r>
        <w:t xml:space="preserve">If we change something, does the sustainability of the plot / community / household change and, if so, in what way does it change? By monitoring all domains relevant to a project we will be better able to detect synergies and tradeoffs and minimize unintended </w:t>
      </w:r>
      <w:r w:rsidR="005572D5">
        <w:t xml:space="preserve">negative </w:t>
      </w:r>
      <w:r>
        <w:t>consequences.</w:t>
      </w:r>
    </w:p>
    <w:p w:rsidR="00E235F0" w:rsidRDefault="00E235F0" w:rsidP="00E235F0">
      <w:pPr>
        <w:spacing w:after="0" w:line="240" w:lineRule="auto"/>
      </w:pPr>
    </w:p>
    <w:p w:rsidR="00E235F0" w:rsidRDefault="00E235F0" w:rsidP="00E235F0">
      <w:pPr>
        <w:spacing w:after="0" w:line="240" w:lineRule="auto"/>
      </w:pPr>
      <w:r>
        <w:t>It is also important to clarify what this framework is not aiming to achieve</w:t>
      </w:r>
    </w:p>
    <w:p w:rsidR="00E235F0" w:rsidRPr="00C945BB" w:rsidRDefault="00E235F0" w:rsidP="00E235F0">
      <w:pPr>
        <w:pStyle w:val="ListParagraph"/>
        <w:numPr>
          <w:ilvl w:val="0"/>
          <w:numId w:val="5"/>
        </w:numPr>
        <w:spacing w:after="0" w:line="240" w:lineRule="auto"/>
        <w:rPr>
          <w:rFonts w:eastAsia="Times New Roman" w:cs="Arial"/>
        </w:rPr>
      </w:pPr>
      <w:r>
        <w:rPr>
          <w:rFonts w:eastAsia="Times New Roman" w:cs="Arial"/>
        </w:rPr>
        <w:t>The framework is</w:t>
      </w:r>
      <w:r w:rsidRPr="00C945BB">
        <w:rPr>
          <w:rFonts w:eastAsia="Times New Roman" w:cs="Arial"/>
        </w:rPr>
        <w:t xml:space="preserve"> </w:t>
      </w:r>
      <w:r w:rsidRPr="008B3FBA">
        <w:rPr>
          <w:rFonts w:eastAsia="Times New Roman" w:cs="Arial"/>
          <w:b/>
        </w:rPr>
        <w:t>not</w:t>
      </w:r>
      <w:r w:rsidRPr="00C945BB">
        <w:rPr>
          <w:rFonts w:eastAsia="Times New Roman" w:cs="Arial"/>
        </w:rPr>
        <w:t xml:space="preserve"> intended to define or quantify ‘sustainability’ or pre-determine an ultimate state of sustainability or specific practices that lead to sustainability, but rather to guide decision making, based on evidence-based outcomes, resulting in agricultural systems with improved productivity, environmental, social, and economic outcomes. </w:t>
      </w:r>
    </w:p>
    <w:p w:rsidR="00E235F0" w:rsidRPr="00C945BB" w:rsidRDefault="00E235F0" w:rsidP="00E235F0">
      <w:pPr>
        <w:pStyle w:val="ListParagraph"/>
        <w:numPr>
          <w:ilvl w:val="0"/>
          <w:numId w:val="5"/>
        </w:numPr>
        <w:spacing w:after="0" w:line="240" w:lineRule="auto"/>
        <w:rPr>
          <w:rFonts w:eastAsia="Times New Roman" w:cs="Arial"/>
        </w:rPr>
      </w:pPr>
      <w:r w:rsidRPr="00C945BB">
        <w:rPr>
          <w:rFonts w:eastAsia="Times New Roman" w:cs="Arial"/>
        </w:rPr>
        <w:t xml:space="preserve">It is </w:t>
      </w:r>
      <w:r w:rsidRPr="008B3FBA">
        <w:rPr>
          <w:rFonts w:eastAsia="Times New Roman" w:cs="Arial"/>
          <w:b/>
        </w:rPr>
        <w:t>not</w:t>
      </w:r>
      <w:r w:rsidRPr="00C945BB">
        <w:rPr>
          <w:rFonts w:eastAsia="Times New Roman" w:cs="Arial"/>
        </w:rPr>
        <w:t xml:space="preserve"> intended to cover all dimensions or scales of sustainability but only those commonly focused on by agricultural R&amp;D projects, </w:t>
      </w:r>
      <w:r w:rsidR="00F30E86">
        <w:rPr>
          <w:rFonts w:eastAsia="Times New Roman" w:cs="Arial"/>
        </w:rPr>
        <w:t>and it is intended be amendable</w:t>
      </w:r>
      <w:r w:rsidRPr="00C945BB">
        <w:rPr>
          <w:rFonts w:eastAsia="Times New Roman" w:cs="Arial"/>
        </w:rPr>
        <w:t xml:space="preserve"> the development of standardized methods but flexible enough to be adaptable to different scales of interest. </w:t>
      </w:r>
    </w:p>
    <w:p w:rsidR="00E235F0" w:rsidRDefault="00E235F0" w:rsidP="00E235F0">
      <w:pPr>
        <w:pStyle w:val="ListParagraph"/>
        <w:numPr>
          <w:ilvl w:val="0"/>
          <w:numId w:val="5"/>
        </w:numPr>
        <w:spacing w:after="0" w:line="240" w:lineRule="auto"/>
        <w:rPr>
          <w:rFonts w:eastAsia="Times New Roman" w:cs="Arial"/>
        </w:rPr>
      </w:pPr>
      <w:r w:rsidRPr="00C945BB">
        <w:rPr>
          <w:rFonts w:eastAsia="Times New Roman" w:cs="Arial"/>
        </w:rPr>
        <w:t xml:space="preserve">It is </w:t>
      </w:r>
      <w:r w:rsidRPr="008B3FBA">
        <w:rPr>
          <w:rFonts w:eastAsia="Times New Roman" w:cs="Arial"/>
          <w:b/>
        </w:rPr>
        <w:t>not</w:t>
      </w:r>
      <w:r w:rsidRPr="00C945BB">
        <w:rPr>
          <w:rFonts w:eastAsia="Times New Roman" w:cs="Arial"/>
        </w:rPr>
        <w:t xml:space="preserve"> intended to replace other frameworks used by individual programs or projects, but rather to provide a simplified, common framework that facilitates cross-program learning and assessment. </w:t>
      </w:r>
    </w:p>
    <w:p w:rsidR="005263A4" w:rsidRPr="00E41FD8" w:rsidRDefault="005263A4" w:rsidP="00E235F0">
      <w:pPr>
        <w:pStyle w:val="ListParagraph"/>
        <w:numPr>
          <w:ilvl w:val="0"/>
          <w:numId w:val="5"/>
        </w:numPr>
        <w:spacing w:after="0" w:line="240" w:lineRule="auto"/>
        <w:rPr>
          <w:rFonts w:eastAsia="Times New Roman" w:cs="Arial"/>
        </w:rPr>
      </w:pPr>
      <w:r>
        <w:rPr>
          <w:rFonts w:eastAsia="Times New Roman" w:cs="Arial"/>
        </w:rPr>
        <w:t xml:space="preserve">It is </w:t>
      </w:r>
      <w:r>
        <w:rPr>
          <w:rFonts w:eastAsia="Times New Roman" w:cs="Arial"/>
          <w:b/>
        </w:rPr>
        <w:t>not</w:t>
      </w:r>
      <w:r>
        <w:rPr>
          <w:rFonts w:eastAsia="Times New Roman" w:cs="Arial"/>
        </w:rPr>
        <w:t xml:space="preserve"> intended to replace adoption studies or identify the best means of up-scaling an intervention.  Nevertheless in some contexts it may offer the potential to inform these efforts as well as to inform policy debates related to sustainable intensification.</w:t>
      </w:r>
    </w:p>
    <w:p w:rsidR="00E235F0" w:rsidRDefault="00E235F0" w:rsidP="00E235F0">
      <w:pPr>
        <w:spacing w:after="0" w:line="240" w:lineRule="auto"/>
      </w:pPr>
    </w:p>
    <w:p w:rsidR="00E235F0" w:rsidRDefault="00E235F0">
      <w:pPr>
        <w:rPr>
          <w:rFonts w:ascii="Calibri" w:eastAsia="Cambria" w:hAnsi="Calibri" w:cs="Times New Roman"/>
          <w:b/>
          <w:u w:val="single"/>
        </w:rPr>
      </w:pPr>
      <w:r>
        <w:rPr>
          <w:rFonts w:ascii="Calibri" w:eastAsia="Cambria" w:hAnsi="Calibri" w:cs="Times New Roman"/>
          <w:b/>
          <w:u w:val="single"/>
        </w:rPr>
        <w:t>Explanation for how the framework could be used</w:t>
      </w:r>
    </w:p>
    <w:p w:rsidR="00F2566C" w:rsidRDefault="00F2566C">
      <w:pPr>
        <w:rPr>
          <w:rFonts w:ascii="Calibri" w:eastAsia="Cambria" w:hAnsi="Calibri" w:cs="Times New Roman"/>
        </w:rPr>
      </w:pPr>
      <w:r>
        <w:rPr>
          <w:rFonts w:ascii="Calibri" w:eastAsia="Cambria" w:hAnsi="Calibri" w:cs="Times New Roman"/>
        </w:rPr>
        <w:t xml:space="preserve">The following tables show the indicators by domain that are likely to be important when assessing sustainable intensification. The metrics for each indicator are separated by the scale of measurement.  Ideally researchers will critically examine the tables and carefully select the indicators and metrics that are most suitable for the specific sustainability assessment considering the unique aspects of the intervention and the bio-physical and socio-economic environment.  Below each table we have started making notes about the conditions where each indicators may be applicable.  The indicators most likely to be used across interventions and contexts are presented at the top of each table. </w:t>
      </w:r>
    </w:p>
    <w:p w:rsidR="00E235F0" w:rsidRDefault="00F2566C">
      <w:pPr>
        <w:rPr>
          <w:rFonts w:ascii="Calibri" w:eastAsia="Cambria" w:hAnsi="Calibri" w:cs="Times New Roman"/>
          <w:b/>
        </w:rPr>
      </w:pPr>
      <w:r>
        <w:rPr>
          <w:rFonts w:ascii="Calibri" w:eastAsia="Cambria" w:hAnsi="Calibri" w:cs="Times New Roman"/>
        </w:rPr>
        <w:t xml:space="preserve">The next step will be to develop a guide or protocol detailing how to collect the data needed for each metric.  In that section we hope to provide the “gold standard” method for collecting the necessary data as well as potential proxy indicators that may be more feasible.  The researcher carrying out the sustainability assessment will have to decide which metrics are worth measuring robustly and which metrics can be estimated more coarsely. We will aim to describe the conditions where the proxy may be useful and where it should not be used. </w:t>
      </w:r>
      <w:r w:rsidR="00E235F0">
        <w:rPr>
          <w:rFonts w:ascii="Calibri" w:eastAsia="Cambria" w:hAnsi="Calibri" w:cs="Times New Roman"/>
          <w:b/>
        </w:rPr>
        <w:br w:type="page"/>
      </w:r>
    </w:p>
    <w:p w:rsidR="00954A0E" w:rsidRPr="004568AE" w:rsidRDefault="00954A0E" w:rsidP="00954A0E">
      <w:pPr>
        <w:spacing w:after="0" w:line="240" w:lineRule="auto"/>
        <w:rPr>
          <w:rFonts w:ascii="Calibri" w:eastAsia="Cambria" w:hAnsi="Calibri" w:cs="Times New Roman"/>
          <w:b/>
        </w:rPr>
      </w:pPr>
      <w:r w:rsidRPr="004568AE">
        <w:rPr>
          <w:rFonts w:ascii="Calibri" w:eastAsia="Cambria" w:hAnsi="Calibri" w:cs="Times New Roman"/>
          <w:b/>
        </w:rPr>
        <w:lastRenderedPageBreak/>
        <w:t xml:space="preserve">Productivity </w:t>
      </w:r>
    </w:p>
    <w:tbl>
      <w:tblPr>
        <w:tblStyle w:val="GridTable5Dark-Accent31"/>
        <w:tblpPr w:leftFromText="180" w:rightFromText="180" w:vertAnchor="page" w:horzAnchor="margin" w:tblpY="1066"/>
        <w:tblW w:w="14485" w:type="dxa"/>
        <w:tblLook w:val="04A0" w:firstRow="1" w:lastRow="0" w:firstColumn="1" w:lastColumn="0" w:noHBand="0" w:noVBand="1"/>
      </w:tblPr>
      <w:tblGrid>
        <w:gridCol w:w="2515"/>
        <w:gridCol w:w="3510"/>
        <w:gridCol w:w="3960"/>
        <w:gridCol w:w="1620"/>
        <w:gridCol w:w="2880"/>
      </w:tblGrid>
      <w:tr w:rsidR="002D555F" w:rsidRPr="004568AE" w:rsidTr="00C7736D">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2515" w:type="dxa"/>
          </w:tcPr>
          <w:p w:rsidR="002D555F" w:rsidRPr="004568AE" w:rsidRDefault="002D555F" w:rsidP="002D555F">
            <w:pPr>
              <w:rPr>
                <w:rFonts w:ascii="Calibri" w:eastAsia="Cambria" w:hAnsi="Calibri" w:cs="Times New Roman"/>
              </w:rPr>
            </w:pPr>
            <w:r>
              <w:rPr>
                <w:rFonts w:ascii="Calibri" w:eastAsia="Cambria" w:hAnsi="Calibri" w:cs="Times New Roman"/>
              </w:rPr>
              <w:t>Concept</w:t>
            </w:r>
          </w:p>
        </w:tc>
        <w:tc>
          <w:tcPr>
            <w:tcW w:w="3510"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 (NPP)</w:t>
            </w:r>
          </w:p>
        </w:tc>
        <w:tc>
          <w:tcPr>
            <w:tcW w:w="3960"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1620"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2880"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r>
      <w:tr w:rsidR="002D555F" w:rsidRPr="004568AE" w:rsidTr="00C77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2D555F" w:rsidRPr="004568AE" w:rsidRDefault="002D555F" w:rsidP="00C7736D">
            <w:pPr>
              <w:spacing w:after="120"/>
              <w:rPr>
                <w:rFonts w:ascii="Calibri" w:eastAsia="Cambria" w:hAnsi="Calibri" w:cs="Times New Roman"/>
              </w:rPr>
            </w:pPr>
            <w:r>
              <w:rPr>
                <w:rFonts w:ascii="Calibri" w:eastAsia="Cambria" w:hAnsi="Calibri" w:cs="Times New Roman"/>
              </w:rPr>
              <w:t xml:space="preserve">Yield </w:t>
            </w:r>
            <w:r w:rsidRPr="004568AE">
              <w:rPr>
                <w:rFonts w:ascii="Calibri" w:eastAsia="Cambria" w:hAnsi="Calibri" w:cs="Times New Roman"/>
              </w:rPr>
              <w:t>(partitione</w:t>
            </w:r>
            <w:r>
              <w:rPr>
                <w:rFonts w:ascii="Calibri" w:eastAsia="Cambria" w:hAnsi="Calibri" w:cs="Times New Roman"/>
              </w:rPr>
              <w:t xml:space="preserve">d by species and tissue type) and residues </w:t>
            </w:r>
            <w:r w:rsidR="00C7736D">
              <w:rPr>
                <w:rFonts w:ascii="Calibri" w:eastAsia="Cambria" w:hAnsi="Calibri" w:cs="Times New Roman"/>
              </w:rPr>
              <w:t>(total</w:t>
            </w:r>
            <w:r>
              <w:rPr>
                <w:rFonts w:ascii="Calibri" w:eastAsia="Cambria" w:hAnsi="Calibri" w:cs="Times New Roman"/>
              </w:rPr>
              <w:t xml:space="preserve"> </w:t>
            </w:r>
            <w:r w:rsidR="00C7736D">
              <w:rPr>
                <w:rFonts w:ascii="Calibri" w:eastAsia="Cambria" w:hAnsi="Calibri" w:cs="Times New Roman"/>
              </w:rPr>
              <w:t>=</w:t>
            </w:r>
            <w:r>
              <w:rPr>
                <w:rFonts w:ascii="Calibri" w:eastAsia="Cambria" w:hAnsi="Calibri" w:cs="Times New Roman"/>
              </w:rPr>
              <w:t xml:space="preserve"> NPP)</w:t>
            </w:r>
          </w:p>
        </w:tc>
        <w:tc>
          <w:tcPr>
            <w:tcW w:w="3510" w:type="dxa"/>
          </w:tcPr>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w:t>
            </w:r>
            <w:r>
              <w:rPr>
                <w:rFonts w:ascii="Calibri" w:eastAsia="Cambria" w:hAnsi="Calibri" w:cs="Times New Roman"/>
              </w:rPr>
              <w:t xml:space="preserve">(yield, fodder, residue) </w:t>
            </w:r>
            <w:r w:rsidRPr="004568AE">
              <w:rPr>
                <w:rFonts w:ascii="Calibri" w:eastAsia="Cambria" w:hAnsi="Calibri" w:cs="Times New Roman"/>
              </w:rPr>
              <w:t>/ ha / season</w:t>
            </w:r>
          </w:p>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w:t>
            </w:r>
            <w:r>
              <w:rPr>
                <w:rFonts w:ascii="Calibri" w:eastAsia="Cambria" w:hAnsi="Calibri" w:cs="Times New Roman"/>
              </w:rPr>
              <w:t xml:space="preserve">(yield, fodder, residue) </w:t>
            </w: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 xml:space="preserve">ha / year </w:t>
            </w:r>
          </w:p>
        </w:tc>
        <w:tc>
          <w:tcPr>
            <w:tcW w:w="3960" w:type="dxa"/>
          </w:tcPr>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w:t>
            </w:r>
            <w:r>
              <w:rPr>
                <w:rFonts w:ascii="Calibri" w:eastAsia="Cambria" w:hAnsi="Calibri" w:cs="Times New Roman"/>
              </w:rPr>
              <w:t xml:space="preserve">(yield, fodder, residue) </w:t>
            </w:r>
            <w:r w:rsidRPr="004568AE">
              <w:rPr>
                <w:rFonts w:ascii="Calibri" w:eastAsia="Cambria" w:hAnsi="Calibri" w:cs="Times New Roman"/>
              </w:rPr>
              <w:t>/ ha / season</w:t>
            </w:r>
          </w:p>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w:t>
            </w:r>
            <w:r>
              <w:rPr>
                <w:rFonts w:ascii="Calibri" w:eastAsia="Cambria" w:hAnsi="Calibri" w:cs="Times New Roman"/>
              </w:rPr>
              <w:t xml:space="preserve">(yield, fodder, residue) </w:t>
            </w: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 xml:space="preserve">ha / year </w:t>
            </w:r>
          </w:p>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620" w:type="dxa"/>
          </w:tcPr>
          <w:p w:rsidR="002D555F" w:rsidRPr="004568AE" w:rsidRDefault="00F31CC1"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80" w:type="dxa"/>
          </w:tcPr>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Net Primary Productivity (above ground)</w:t>
            </w:r>
          </w:p>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2D555F" w:rsidRPr="004568AE" w:rsidTr="00C7736D">
        <w:tc>
          <w:tcPr>
            <w:cnfStyle w:val="001000000000" w:firstRow="0" w:lastRow="0" w:firstColumn="1" w:lastColumn="0" w:oddVBand="0" w:evenVBand="0" w:oddHBand="0" w:evenHBand="0" w:firstRowFirstColumn="0" w:firstRowLastColumn="0" w:lastRowFirstColumn="0" w:lastRowLastColumn="0"/>
            <w:tcW w:w="2515" w:type="dxa"/>
          </w:tcPr>
          <w:p w:rsidR="002D555F" w:rsidRDefault="002D555F" w:rsidP="00C7736D">
            <w:pPr>
              <w:spacing w:after="120"/>
              <w:rPr>
                <w:rFonts w:ascii="Calibri" w:eastAsia="Cambria" w:hAnsi="Calibri" w:cs="Times New Roman"/>
              </w:rPr>
            </w:pPr>
            <w:r>
              <w:rPr>
                <w:rFonts w:ascii="Calibri" w:eastAsia="Cambria" w:hAnsi="Calibri" w:cs="Times New Roman"/>
              </w:rPr>
              <w:t>Fodder production considering quality</w:t>
            </w:r>
          </w:p>
        </w:tc>
        <w:tc>
          <w:tcPr>
            <w:tcW w:w="3510" w:type="dxa"/>
          </w:tcPr>
          <w:p w:rsidR="002D555F" w:rsidRDefault="002D555F" w:rsidP="00C7736D">
            <w:pPr>
              <w:spacing w:after="120"/>
              <w:cnfStyle w:val="000000000000" w:firstRow="0" w:lastRow="0" w:firstColumn="0" w:lastColumn="0" w:oddVBand="0" w:evenVBand="0" w:oddHBand="0" w:evenHBand="0" w:firstRowFirstColumn="0" w:firstRowLastColumn="0" w:lastRowFirstColumn="0" w:lastRowLastColumn="0"/>
            </w:pPr>
            <w:r>
              <w:t xml:space="preserve">Crude protein production / ha </w:t>
            </w:r>
          </w:p>
          <w:p w:rsidR="002D555F" w:rsidRPr="00223F86" w:rsidRDefault="00C7736D" w:rsidP="00C7736D">
            <w:pPr>
              <w:spacing w:after="120"/>
              <w:cnfStyle w:val="000000000000" w:firstRow="0" w:lastRow="0" w:firstColumn="0" w:lastColumn="0" w:oddVBand="0" w:evenVBand="0" w:oddHBand="0" w:evenHBand="0" w:firstRowFirstColumn="0" w:firstRowLastColumn="0" w:lastRowFirstColumn="0" w:lastRowLastColumn="0"/>
            </w:pPr>
            <w:proofErr w:type="spellStart"/>
            <w:r>
              <w:t>Metabolis</w:t>
            </w:r>
            <w:r w:rsidR="002D555F" w:rsidRPr="00066F91">
              <w:t>able</w:t>
            </w:r>
            <w:proofErr w:type="spellEnd"/>
            <w:r w:rsidR="002D555F" w:rsidRPr="00066F91">
              <w:t xml:space="preserve"> energy</w:t>
            </w:r>
            <w:r w:rsidR="002D555F">
              <w:t xml:space="preserve"> production / ha</w:t>
            </w:r>
          </w:p>
        </w:tc>
        <w:tc>
          <w:tcPr>
            <w:tcW w:w="3960" w:type="dxa"/>
          </w:tcPr>
          <w:p w:rsidR="002D555F" w:rsidRDefault="002D555F" w:rsidP="00C7736D">
            <w:pPr>
              <w:spacing w:after="120"/>
              <w:cnfStyle w:val="000000000000" w:firstRow="0" w:lastRow="0" w:firstColumn="0" w:lastColumn="0" w:oddVBand="0" w:evenVBand="0" w:oddHBand="0" w:evenHBand="0" w:firstRowFirstColumn="0" w:firstRowLastColumn="0" w:lastRowFirstColumn="0" w:lastRowLastColumn="0"/>
            </w:pPr>
            <w:r>
              <w:t xml:space="preserve">Crude protein production / ha </w:t>
            </w:r>
          </w:p>
          <w:p w:rsidR="002D555F" w:rsidRPr="004568AE" w:rsidRDefault="002D555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roofErr w:type="spellStart"/>
            <w:r>
              <w:t>Metabolis</w:t>
            </w:r>
            <w:r w:rsidRPr="00066F91">
              <w:t>able</w:t>
            </w:r>
            <w:proofErr w:type="spellEnd"/>
            <w:r w:rsidRPr="00066F91">
              <w:t xml:space="preserve"> energy</w:t>
            </w:r>
            <w:r>
              <w:t xml:space="preserve"> production / ha</w:t>
            </w:r>
          </w:p>
        </w:tc>
        <w:tc>
          <w:tcPr>
            <w:tcW w:w="1620" w:type="dxa"/>
          </w:tcPr>
          <w:p w:rsidR="002D555F" w:rsidRPr="004568AE" w:rsidRDefault="00F31CC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80" w:type="dxa"/>
          </w:tcPr>
          <w:p w:rsidR="002D555F" w:rsidRDefault="002D555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r>
      <w:tr w:rsidR="002D555F" w:rsidRPr="004568AE" w:rsidTr="00C77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2D555F" w:rsidRPr="004568AE" w:rsidRDefault="002D555F" w:rsidP="00C7736D">
            <w:pPr>
              <w:spacing w:after="120"/>
              <w:rPr>
                <w:rFonts w:ascii="Calibri" w:eastAsia="Cambria" w:hAnsi="Calibri" w:cs="Times New Roman"/>
              </w:rPr>
            </w:pPr>
            <w:r>
              <w:rPr>
                <w:rFonts w:ascii="Calibri" w:eastAsia="Cambria" w:hAnsi="Calibri" w:cs="Times New Roman"/>
              </w:rPr>
              <w:t>Animal productivity considering land area</w:t>
            </w:r>
          </w:p>
        </w:tc>
        <w:tc>
          <w:tcPr>
            <w:tcW w:w="3510" w:type="dxa"/>
          </w:tcPr>
          <w:p w:rsidR="002D555F" w:rsidRPr="004568AE" w:rsidRDefault="00F31CC1"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3960" w:type="dxa"/>
          </w:tcPr>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Animal production (milk yield, weight gain, meat) / ha grazing and fodder land used</w:t>
            </w:r>
          </w:p>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Animal product/farm/year</w:t>
            </w:r>
          </w:p>
        </w:tc>
        <w:tc>
          <w:tcPr>
            <w:tcW w:w="1620" w:type="dxa"/>
          </w:tcPr>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880" w:type="dxa"/>
          </w:tcPr>
          <w:p w:rsidR="002D555F" w:rsidRPr="004568AE" w:rsidRDefault="002D555F" w:rsidP="00A975C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Net commercial off-take relative to the total grazing and fodder production area</w:t>
            </w:r>
          </w:p>
        </w:tc>
      </w:tr>
      <w:tr w:rsidR="002D555F" w:rsidRPr="004568AE" w:rsidTr="00C7736D">
        <w:tc>
          <w:tcPr>
            <w:cnfStyle w:val="001000000000" w:firstRow="0" w:lastRow="0" w:firstColumn="1" w:lastColumn="0" w:oddVBand="0" w:evenVBand="0" w:oddHBand="0" w:evenHBand="0" w:firstRowFirstColumn="0" w:firstRowLastColumn="0" w:lastRowFirstColumn="0" w:lastRowLastColumn="0"/>
            <w:tcW w:w="2515" w:type="dxa"/>
          </w:tcPr>
          <w:p w:rsidR="002D555F" w:rsidRPr="004568AE" w:rsidRDefault="00C7736D" w:rsidP="00C7736D">
            <w:pPr>
              <w:spacing w:after="120"/>
              <w:rPr>
                <w:rFonts w:ascii="Calibri" w:eastAsia="Cambria" w:hAnsi="Calibri" w:cs="Times New Roman"/>
              </w:rPr>
            </w:pPr>
            <w:r>
              <w:rPr>
                <w:rFonts w:ascii="Calibri" w:eastAsia="Cambria" w:hAnsi="Calibri" w:cs="Times New Roman"/>
              </w:rPr>
              <w:t>V</w:t>
            </w:r>
            <w:r w:rsidR="002D555F" w:rsidRPr="004568AE">
              <w:rPr>
                <w:rFonts w:ascii="Calibri" w:eastAsia="Cambria" w:hAnsi="Calibri" w:cs="Times New Roman"/>
              </w:rPr>
              <w:t>ariability</w:t>
            </w:r>
            <w:r w:rsidR="002D555F">
              <w:rPr>
                <w:rFonts w:ascii="Calibri" w:eastAsia="Cambria" w:hAnsi="Calibri" w:cs="Times New Roman"/>
              </w:rPr>
              <w:t xml:space="preserve"> </w:t>
            </w:r>
            <w:r>
              <w:rPr>
                <w:rFonts w:ascii="Calibri" w:eastAsia="Cambria" w:hAnsi="Calibri" w:cs="Times New Roman"/>
              </w:rPr>
              <w:t xml:space="preserve">of yield </w:t>
            </w:r>
            <w:r w:rsidR="002D555F">
              <w:rPr>
                <w:rFonts w:ascii="Calibri" w:eastAsia="Cambria" w:hAnsi="Calibri" w:cs="Times New Roman"/>
              </w:rPr>
              <w:t>an</w:t>
            </w:r>
            <w:r>
              <w:rPr>
                <w:rFonts w:ascii="Calibri" w:eastAsia="Cambria" w:hAnsi="Calibri" w:cs="Times New Roman"/>
              </w:rPr>
              <w:t>d animal productivity</w:t>
            </w:r>
            <w:r w:rsidR="002D555F">
              <w:rPr>
                <w:rFonts w:ascii="Calibri" w:eastAsia="Cambria" w:hAnsi="Calibri" w:cs="Times New Roman"/>
              </w:rPr>
              <w:t xml:space="preserve"> (over time and space) </w:t>
            </w:r>
          </w:p>
        </w:tc>
        <w:tc>
          <w:tcPr>
            <w:tcW w:w="3510" w:type="dxa"/>
          </w:tcPr>
          <w:p w:rsidR="002D555F" w:rsidRPr="004568AE" w:rsidRDefault="00C7736D"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C</w:t>
            </w:r>
            <w:r w:rsidRPr="004568AE">
              <w:rPr>
                <w:rFonts w:ascii="Calibri" w:eastAsia="Cambria" w:hAnsi="Calibri" w:cs="Times New Roman"/>
              </w:rPr>
              <w:t>oefficient of variability, distributi</w:t>
            </w:r>
            <w:r>
              <w:rPr>
                <w:rFonts w:ascii="Calibri" w:eastAsia="Cambria" w:hAnsi="Calibri" w:cs="Times New Roman"/>
              </w:rPr>
              <w:t>on, etc. of r</w:t>
            </w:r>
            <w:r w:rsidR="002D555F" w:rsidRPr="004568AE">
              <w:rPr>
                <w:rFonts w:ascii="Calibri" w:eastAsia="Cambria" w:hAnsi="Calibri" w:cs="Times New Roman"/>
              </w:rPr>
              <w:t xml:space="preserve">epresentative sample </w:t>
            </w:r>
          </w:p>
        </w:tc>
        <w:tc>
          <w:tcPr>
            <w:tcW w:w="3960" w:type="dxa"/>
          </w:tcPr>
          <w:p w:rsidR="002D555F" w:rsidRPr="004568AE" w:rsidRDefault="00C7736D"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C</w:t>
            </w:r>
            <w:r w:rsidRPr="004568AE">
              <w:rPr>
                <w:rFonts w:ascii="Calibri" w:eastAsia="Cambria" w:hAnsi="Calibri" w:cs="Times New Roman"/>
              </w:rPr>
              <w:t>oefficient of variability, distributi</w:t>
            </w:r>
            <w:r>
              <w:rPr>
                <w:rFonts w:ascii="Calibri" w:eastAsia="Cambria" w:hAnsi="Calibri" w:cs="Times New Roman"/>
              </w:rPr>
              <w:t>on, etc. of r</w:t>
            </w:r>
            <w:r w:rsidRPr="004568AE">
              <w:rPr>
                <w:rFonts w:ascii="Calibri" w:eastAsia="Cambria" w:hAnsi="Calibri" w:cs="Times New Roman"/>
              </w:rPr>
              <w:t>epresentative sample</w:t>
            </w:r>
          </w:p>
        </w:tc>
        <w:tc>
          <w:tcPr>
            <w:tcW w:w="1620" w:type="dxa"/>
          </w:tcPr>
          <w:p w:rsidR="002D555F" w:rsidRPr="004568AE" w:rsidRDefault="00F31CC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80" w:type="dxa"/>
          </w:tcPr>
          <w:p w:rsidR="002D555F" w:rsidRPr="004568AE" w:rsidRDefault="002D555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r>
      <w:tr w:rsidR="002D555F" w:rsidRPr="004568AE" w:rsidTr="00C77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2D555F" w:rsidRDefault="002D555F" w:rsidP="00C7736D">
            <w:pPr>
              <w:spacing w:after="120"/>
              <w:rPr>
                <w:rFonts w:ascii="Calibri" w:eastAsia="Cambria" w:hAnsi="Calibri" w:cs="Times New Roman"/>
              </w:rPr>
            </w:pPr>
            <w:r>
              <w:rPr>
                <w:rFonts w:ascii="Calibri" w:eastAsia="Cambria" w:hAnsi="Calibri" w:cs="Times New Roman"/>
              </w:rPr>
              <w:t>Livestock herd composition</w:t>
            </w:r>
          </w:p>
        </w:tc>
        <w:tc>
          <w:tcPr>
            <w:tcW w:w="3510" w:type="dxa"/>
          </w:tcPr>
          <w:p w:rsidR="002D555F" w:rsidRPr="004568AE" w:rsidRDefault="00F31CC1"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3960" w:type="dxa"/>
          </w:tcPr>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Heifers per cow</w:t>
            </w:r>
          </w:p>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Calves per cow</w:t>
            </w:r>
          </w:p>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Oxen per TLU</w:t>
            </w:r>
          </w:p>
        </w:tc>
        <w:tc>
          <w:tcPr>
            <w:tcW w:w="1620" w:type="dxa"/>
          </w:tcPr>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TLU/ha of farm</w:t>
            </w:r>
          </w:p>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880" w:type="dxa"/>
          </w:tcPr>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2D555F" w:rsidRPr="004568AE" w:rsidTr="00C7736D">
        <w:tc>
          <w:tcPr>
            <w:cnfStyle w:val="001000000000" w:firstRow="0" w:lastRow="0" w:firstColumn="1" w:lastColumn="0" w:oddVBand="0" w:evenVBand="0" w:oddHBand="0" w:evenHBand="0" w:firstRowFirstColumn="0" w:firstRowLastColumn="0" w:lastRowFirstColumn="0" w:lastRowLastColumn="0"/>
            <w:tcW w:w="2515" w:type="dxa"/>
          </w:tcPr>
          <w:p w:rsidR="002D555F" w:rsidRDefault="002D555F" w:rsidP="00C7736D">
            <w:pPr>
              <w:spacing w:after="120"/>
              <w:rPr>
                <w:rFonts w:ascii="Calibri" w:eastAsia="Cambria" w:hAnsi="Calibri" w:cs="Times New Roman"/>
              </w:rPr>
            </w:pPr>
            <w:r>
              <w:rPr>
                <w:rFonts w:ascii="Calibri" w:eastAsia="Cambria" w:hAnsi="Calibri" w:cs="Times New Roman"/>
              </w:rPr>
              <w:t>Yield gap (use attainable yield  or yield target)</w:t>
            </w:r>
          </w:p>
        </w:tc>
        <w:tc>
          <w:tcPr>
            <w:tcW w:w="3510" w:type="dxa"/>
          </w:tcPr>
          <w:p w:rsidR="002D555F" w:rsidRDefault="002D555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Target – Actual (kg / ha / season)</w:t>
            </w:r>
          </w:p>
        </w:tc>
        <w:tc>
          <w:tcPr>
            <w:tcW w:w="3960" w:type="dxa"/>
          </w:tcPr>
          <w:p w:rsidR="002D555F" w:rsidRDefault="002D555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Target – Actual (kg / ha / season)</w:t>
            </w:r>
          </w:p>
        </w:tc>
        <w:tc>
          <w:tcPr>
            <w:tcW w:w="1620" w:type="dxa"/>
          </w:tcPr>
          <w:p w:rsidR="002D555F" w:rsidRPr="004568AE" w:rsidRDefault="00F31CC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80" w:type="dxa"/>
          </w:tcPr>
          <w:p w:rsidR="002D555F" w:rsidRDefault="002D555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Mean yield compared to maximum observed yield in similar location</w:t>
            </w:r>
          </w:p>
        </w:tc>
      </w:tr>
      <w:tr w:rsidR="002D555F" w:rsidRPr="004568AE" w:rsidTr="00C77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2D555F" w:rsidRPr="004568AE" w:rsidRDefault="002D555F" w:rsidP="00C7736D">
            <w:pPr>
              <w:spacing w:after="120"/>
              <w:rPr>
                <w:rFonts w:ascii="Calibri" w:eastAsia="Cambria" w:hAnsi="Calibri" w:cs="Times New Roman"/>
              </w:rPr>
            </w:pPr>
            <w:r>
              <w:rPr>
                <w:rFonts w:ascii="Calibri" w:eastAsia="Cambria" w:hAnsi="Calibri" w:cs="Times New Roman"/>
              </w:rPr>
              <w:t>Cropping intensity (annual count)</w:t>
            </w:r>
          </w:p>
        </w:tc>
        <w:tc>
          <w:tcPr>
            <w:tcW w:w="3510" w:type="dxa"/>
          </w:tcPr>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Number of crops grown per year  (per crop)</w:t>
            </w:r>
          </w:p>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Plant population density (seeds/ha/season or seeds/ha year)</w:t>
            </w:r>
          </w:p>
        </w:tc>
        <w:tc>
          <w:tcPr>
            <w:tcW w:w="3960" w:type="dxa"/>
          </w:tcPr>
          <w:p w:rsidR="002D555F" w:rsidRPr="004568AE"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620" w:type="dxa"/>
          </w:tcPr>
          <w:p w:rsidR="002D555F" w:rsidRPr="004568AE" w:rsidRDefault="00F31CC1"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80" w:type="dxa"/>
          </w:tcPr>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crops grown per year across a landscape</w:t>
            </w:r>
          </w:p>
          <w:p w:rsidR="002D555F" w:rsidRDefault="002D555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Plant population density of crops within a landscape</w:t>
            </w:r>
          </w:p>
        </w:tc>
      </w:tr>
    </w:tbl>
    <w:p w:rsidR="00E235F0" w:rsidRPr="004568AE" w:rsidRDefault="00E235F0" w:rsidP="00E235F0">
      <w:pPr>
        <w:rPr>
          <w:rFonts w:ascii="Calibri" w:eastAsia="Cambria" w:hAnsi="Calibri" w:cs="Times New Roman"/>
        </w:rPr>
      </w:pPr>
    </w:p>
    <w:p w:rsidR="005572D5" w:rsidRDefault="002D555F" w:rsidP="009C6778">
      <w:pPr>
        <w:rPr>
          <w:rFonts w:ascii="Calibri" w:eastAsia="Cambria" w:hAnsi="Calibri" w:cs="Times New Roman"/>
          <w:b/>
        </w:rPr>
      </w:pPr>
      <w:r>
        <w:rPr>
          <w:rFonts w:ascii="Calibri" w:eastAsia="Cambria" w:hAnsi="Calibri" w:cs="Times New Roman"/>
          <w:b/>
        </w:rPr>
        <w:lastRenderedPageBreak/>
        <w:t>Notes on productivity indicators</w:t>
      </w:r>
      <w:r w:rsidR="005572D5">
        <w:rPr>
          <w:rFonts w:ascii="Calibri" w:eastAsia="Cambria" w:hAnsi="Calibri" w:cs="Times New Roman"/>
          <w:b/>
        </w:rPr>
        <w:t>:</w:t>
      </w:r>
    </w:p>
    <w:p w:rsidR="002D555F" w:rsidRDefault="002D555F" w:rsidP="005572D5">
      <w:pPr>
        <w:pStyle w:val="ListParagraph"/>
        <w:numPr>
          <w:ilvl w:val="0"/>
          <w:numId w:val="7"/>
        </w:numPr>
        <w:rPr>
          <w:rFonts w:ascii="Calibri" w:eastAsia="Cambria" w:hAnsi="Calibri" w:cs="Times New Roman"/>
        </w:rPr>
      </w:pPr>
      <w:r w:rsidRPr="004568AE">
        <w:rPr>
          <w:rFonts w:ascii="Calibri" w:eastAsia="Cambria" w:hAnsi="Calibri" w:cs="Times New Roman"/>
        </w:rPr>
        <w:t xml:space="preserve">The focus in on yield, partitioned by species and tissue type, in kg/ha/season and year. At a minimum, a better standard for measuring productivity is needed, especially for research projects, and may best be examined by partition among crops to have commodity specific measures of yield. </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The productivity of the land needs to be assessed in terms of all that is produced (not just grain yield), especially where fodder production is significant or where fruit trees are mixed into the landscape.</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 xml:space="preserve">Comparisons of productivity across crops (e.g. cotton vs. maize) are difficult unless they are put into a common unit that is meaningful for farmer decision-making (such as local currency if both crops are sold). We need to look into the feasibility of using farmers’ subjective valuation of each crop to assign weights if a large portion of the crops are not sold.  </w:t>
      </w:r>
    </w:p>
    <w:p w:rsidR="00CF3ECE" w:rsidRDefault="00CF3ECE" w:rsidP="005572D5">
      <w:pPr>
        <w:pStyle w:val="ListParagraph"/>
        <w:numPr>
          <w:ilvl w:val="0"/>
          <w:numId w:val="7"/>
        </w:numPr>
        <w:rPr>
          <w:rFonts w:ascii="Calibri" w:eastAsia="Cambria" w:hAnsi="Calibri" w:cs="Times New Roman"/>
        </w:rPr>
      </w:pPr>
      <w:r>
        <w:rPr>
          <w:rFonts w:ascii="Calibri" w:eastAsia="Cambria" w:hAnsi="Calibri" w:cs="Times New Roman"/>
        </w:rPr>
        <w:t xml:space="preserve">Farmer </w:t>
      </w:r>
      <w:r w:rsidR="00A975C2">
        <w:rPr>
          <w:rFonts w:ascii="Calibri" w:eastAsia="Cambria" w:hAnsi="Calibri" w:cs="Times New Roman"/>
        </w:rPr>
        <w:t xml:space="preserve">recall of harvest is pretty reliable </w:t>
      </w:r>
      <w:r>
        <w:rPr>
          <w:rFonts w:ascii="Calibri" w:eastAsia="Cambria" w:hAnsi="Calibri" w:cs="Times New Roman"/>
        </w:rPr>
        <w:t xml:space="preserve">but farmer estimates of area is not very accurate.  Measuring is important. </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Fodder production amounts need to be adjusted based on the quality of the fodder</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 xml:space="preserve">Animal productivity must be broken down into all the parts of the animal that are used (including manure).  Estimating the land area used for grazing or fodder production is likely to be difficult or imprecise. </w:t>
      </w:r>
    </w:p>
    <w:p w:rsidR="00A975C2" w:rsidRDefault="00A975C2" w:rsidP="005572D5">
      <w:pPr>
        <w:pStyle w:val="ListParagraph"/>
        <w:numPr>
          <w:ilvl w:val="0"/>
          <w:numId w:val="7"/>
        </w:numPr>
        <w:rPr>
          <w:rFonts w:ascii="Calibri" w:eastAsia="Cambria" w:hAnsi="Calibri" w:cs="Times New Roman"/>
        </w:rPr>
      </w:pPr>
      <w:r>
        <w:rPr>
          <w:rFonts w:ascii="Calibri" w:eastAsia="Cambria" w:hAnsi="Calibri" w:cs="Times New Roman"/>
        </w:rPr>
        <w:t xml:space="preserve">Net commercial off take = </w:t>
      </w:r>
      <w:r>
        <w:rPr>
          <w:rFonts w:ascii="Calibri" w:eastAsia="Cambria" w:hAnsi="Calibri" w:cs="Times New Roman"/>
        </w:rPr>
        <w:t xml:space="preserve">total sales </w:t>
      </w:r>
      <w:r>
        <w:rPr>
          <w:rFonts w:ascii="Calibri" w:eastAsia="Cambria" w:hAnsi="Calibri" w:cs="Times New Roman"/>
        </w:rPr>
        <w:t xml:space="preserve">of region </w:t>
      </w:r>
      <w:r>
        <w:rPr>
          <w:rFonts w:ascii="Calibri" w:eastAsia="Cambria" w:hAnsi="Calibri" w:cs="Times New Roman"/>
        </w:rPr>
        <w:t xml:space="preserve">– total </w:t>
      </w:r>
      <w:r>
        <w:rPr>
          <w:rFonts w:ascii="Calibri" w:eastAsia="Cambria" w:hAnsi="Calibri" w:cs="Times New Roman"/>
        </w:rPr>
        <w:t>purchase into region divided by region herd size</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Yield variability will be more easily interpreted as a percent of total production.  It could also be used to estimate the probability of falling below food self-sufficiency or of achieving a production target (break-even point for a cash crop).</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 xml:space="preserve">Livestock composition is one way of observing if livestock production is intensifying.  </w:t>
      </w:r>
      <w:r w:rsidR="009C6778">
        <w:rPr>
          <w:rFonts w:ascii="Calibri" w:eastAsia="Cambria" w:hAnsi="Calibri" w:cs="Times New Roman"/>
        </w:rPr>
        <w:t>A herd with m</w:t>
      </w:r>
      <w:r w:rsidR="00001CE2">
        <w:rPr>
          <w:rFonts w:ascii="Calibri" w:eastAsia="Cambria" w:hAnsi="Calibri" w:cs="Times New Roman"/>
        </w:rPr>
        <w:t>ore cows is more commercial</w:t>
      </w:r>
      <w:r w:rsidR="009C6778">
        <w:rPr>
          <w:rFonts w:ascii="Calibri" w:eastAsia="Cambria" w:hAnsi="Calibri" w:cs="Times New Roman"/>
        </w:rPr>
        <w:t xml:space="preserve"> as the heifers and calves are more retained by those holding the herd for savings</w:t>
      </w:r>
      <w:r w:rsidR="00001CE2">
        <w:rPr>
          <w:rFonts w:ascii="Calibri" w:eastAsia="Cambria" w:hAnsi="Calibri" w:cs="Times New Roman"/>
        </w:rPr>
        <w:t>; below 4 TLU per ha can feed on farm</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Yield gap allows for comparison across agro-ecological zones by converting productivity information into the ratio of actual production to the highest observed production in similar conditions.  There are limitations to inferences that can be made from this due to strong assumptions about the feasibility of reaching the highest yield.</w:t>
      </w:r>
    </w:p>
    <w:p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Cropping intensity is likely to be important to monitor where the intervention affects the likelihood of irrigation or planting during short season rains.</w:t>
      </w:r>
    </w:p>
    <w:p w:rsidR="009C6778" w:rsidRPr="009C6778" w:rsidRDefault="009C6778" w:rsidP="009C6778">
      <w:pPr>
        <w:pStyle w:val="ListParagraph"/>
        <w:numPr>
          <w:ilvl w:val="0"/>
          <w:numId w:val="7"/>
        </w:numPr>
        <w:rPr>
          <w:rFonts w:ascii="Calibri" w:eastAsia="Cambria" w:hAnsi="Calibri" w:cs="Times New Roman"/>
        </w:rPr>
      </w:pPr>
      <w:r w:rsidRPr="009C6778">
        <w:rPr>
          <w:rFonts w:ascii="Calibri" w:eastAsia="Cambria" w:hAnsi="Calibri" w:cs="Times New Roman"/>
        </w:rPr>
        <w:t>Seeding density can be over space and time, more crops and more/less of each crop - it is difficult to interpret yield and SI without knowing population density. So this should always be measured, either as seeds</w:t>
      </w:r>
      <w:r>
        <w:rPr>
          <w:rFonts w:ascii="Calibri" w:eastAsia="Cambria" w:hAnsi="Calibri" w:cs="Times New Roman"/>
        </w:rPr>
        <w:t xml:space="preserve"> </w:t>
      </w:r>
      <w:r w:rsidRPr="009C6778">
        <w:rPr>
          <w:rFonts w:ascii="Calibri" w:eastAsia="Cambria" w:hAnsi="Calibri" w:cs="Times New Roman"/>
        </w:rPr>
        <w:t>planted and/or ideally as plant population density at harvest</w:t>
      </w:r>
      <w:r w:rsidR="002F7052">
        <w:rPr>
          <w:rFonts w:ascii="Calibri" w:eastAsia="Cambria" w:hAnsi="Calibri" w:cs="Times New Roman"/>
        </w:rPr>
        <w:t>.</w:t>
      </w:r>
    </w:p>
    <w:p w:rsidR="005572D5" w:rsidRPr="005572D5" w:rsidRDefault="005572D5" w:rsidP="005572D5">
      <w:pPr>
        <w:ind w:left="360"/>
        <w:rPr>
          <w:rFonts w:ascii="Calibri" w:eastAsia="Cambria" w:hAnsi="Calibri" w:cs="Times New Roman"/>
        </w:rPr>
      </w:pPr>
    </w:p>
    <w:p w:rsidR="005572D5" w:rsidRDefault="005572D5">
      <w:pPr>
        <w:rPr>
          <w:rFonts w:ascii="Calibri" w:eastAsia="Cambria" w:hAnsi="Calibri" w:cs="Times New Roman"/>
          <w:b/>
        </w:rPr>
      </w:pPr>
      <w:r>
        <w:rPr>
          <w:rFonts w:ascii="Calibri" w:eastAsia="Cambria" w:hAnsi="Calibri" w:cs="Times New Roman"/>
          <w:b/>
        </w:rPr>
        <w:br w:type="page"/>
      </w:r>
    </w:p>
    <w:tbl>
      <w:tblPr>
        <w:tblStyle w:val="GridTable5Dark-Accent31"/>
        <w:tblpPr w:leftFromText="180" w:rightFromText="180" w:vertAnchor="page" w:horzAnchor="margin" w:tblpY="1081"/>
        <w:tblW w:w="13746" w:type="dxa"/>
        <w:tblLook w:val="04A0" w:firstRow="1" w:lastRow="0" w:firstColumn="1" w:lastColumn="0" w:noHBand="0" w:noVBand="1"/>
      </w:tblPr>
      <w:tblGrid>
        <w:gridCol w:w="1722"/>
        <w:gridCol w:w="2909"/>
        <w:gridCol w:w="2818"/>
        <w:gridCol w:w="2727"/>
        <w:gridCol w:w="3570"/>
      </w:tblGrid>
      <w:tr w:rsidR="009C6778" w:rsidRPr="004568AE" w:rsidTr="009C6778">
        <w:trPr>
          <w:cnfStyle w:val="100000000000" w:firstRow="1" w:lastRow="0" w:firstColumn="0" w:lastColumn="0" w:oddVBand="0" w:evenVBand="0" w:oddHBand="0" w:evenHBand="0" w:firstRowFirstColumn="0" w:firstRowLastColumn="0" w:lastRowFirstColumn="0" w:lastRowLastColumn="0"/>
          <w:trHeight w:val="595"/>
          <w:tblHeader/>
        </w:trPr>
        <w:tc>
          <w:tcPr>
            <w:cnfStyle w:val="001000000000" w:firstRow="0" w:lastRow="0" w:firstColumn="1" w:lastColumn="0" w:oddVBand="0" w:evenVBand="0" w:oddHBand="0" w:evenHBand="0" w:firstRowFirstColumn="0" w:firstRowLastColumn="0" w:lastRowFirstColumn="0" w:lastRowLastColumn="0"/>
            <w:tcW w:w="1722" w:type="dxa"/>
          </w:tcPr>
          <w:p w:rsidR="009C6778" w:rsidRPr="004568AE" w:rsidRDefault="006D1ACF" w:rsidP="006D1ACF">
            <w:pPr>
              <w:rPr>
                <w:rFonts w:ascii="Calibri" w:eastAsia="Cambria" w:hAnsi="Calibri" w:cs="Times New Roman"/>
              </w:rPr>
            </w:pPr>
            <w:r>
              <w:rPr>
                <w:rFonts w:ascii="Calibri" w:eastAsia="Cambria" w:hAnsi="Calibri" w:cs="Times New Roman"/>
              </w:rPr>
              <w:lastRenderedPageBreak/>
              <w:t>Concept</w:t>
            </w:r>
          </w:p>
        </w:tc>
        <w:tc>
          <w:tcPr>
            <w:tcW w:w="2909" w:type="dxa"/>
          </w:tcPr>
          <w:p w:rsidR="009C6778" w:rsidRPr="004568AE" w:rsidRDefault="009C6778"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2818" w:type="dxa"/>
          </w:tcPr>
          <w:p w:rsidR="009C6778" w:rsidRPr="004568AE" w:rsidRDefault="009C6778"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2727" w:type="dxa"/>
          </w:tcPr>
          <w:p w:rsidR="009C6778" w:rsidRPr="004568AE" w:rsidRDefault="009C6778"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570" w:type="dxa"/>
          </w:tcPr>
          <w:p w:rsidR="009C6778" w:rsidRPr="004568AE" w:rsidRDefault="009C6778"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r>
      <w:tr w:rsidR="009C6778" w:rsidRPr="004568AE" w:rsidTr="009C6778">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722" w:type="dxa"/>
          </w:tcPr>
          <w:p w:rsidR="009C6778" w:rsidRPr="004568AE" w:rsidRDefault="009C6778" w:rsidP="009C6778">
            <w:pPr>
              <w:rPr>
                <w:rFonts w:ascii="Calibri" w:eastAsia="Cambria" w:hAnsi="Calibri" w:cs="Times New Roman"/>
              </w:rPr>
            </w:pPr>
            <w:r>
              <w:rPr>
                <w:rFonts w:ascii="Calibri" w:eastAsia="Cambria" w:hAnsi="Calibri" w:cs="Times New Roman"/>
              </w:rPr>
              <w:t>Profitability</w:t>
            </w:r>
          </w:p>
        </w:tc>
        <w:tc>
          <w:tcPr>
            <w:tcW w:w="2909" w:type="dxa"/>
          </w:tcPr>
          <w:p w:rsidR="009C6778" w:rsidRPr="004568AE"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Profitability (output sold X price – input costs)</w:t>
            </w:r>
          </w:p>
        </w:tc>
        <w:tc>
          <w:tcPr>
            <w:tcW w:w="2818" w:type="dxa"/>
          </w:tcPr>
          <w:p w:rsidR="006D1ACF"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E</w:t>
            </w:r>
            <w:r w:rsidR="006D1ACF">
              <w:rPr>
                <w:rFonts w:ascii="Calibri" w:eastAsia="Cambria" w:hAnsi="Calibri" w:cs="Times New Roman"/>
              </w:rPr>
              <w:t>nterprise budget for livestock</w:t>
            </w:r>
          </w:p>
          <w:p w:rsidR="009C6778" w:rsidRPr="004568AE"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Profitability for all crops</w:t>
            </w:r>
          </w:p>
        </w:tc>
        <w:tc>
          <w:tcPr>
            <w:tcW w:w="2727" w:type="dxa"/>
          </w:tcPr>
          <w:p w:rsidR="009C6778" w:rsidRPr="004568AE"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Total agricultural profits per household</w:t>
            </w:r>
          </w:p>
        </w:tc>
        <w:tc>
          <w:tcPr>
            <w:tcW w:w="3570" w:type="dxa"/>
          </w:tcPr>
          <w:p w:rsidR="009C6778" w:rsidRPr="004568AE" w:rsidRDefault="006D1ACF"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Contribution to regional or national GDP</w:t>
            </w:r>
          </w:p>
        </w:tc>
      </w:tr>
      <w:tr w:rsidR="009C6778" w:rsidRPr="004568AE" w:rsidTr="009C6778">
        <w:trPr>
          <w:trHeight w:val="884"/>
        </w:trPr>
        <w:tc>
          <w:tcPr>
            <w:cnfStyle w:val="001000000000" w:firstRow="0" w:lastRow="0" w:firstColumn="1" w:lastColumn="0" w:oddVBand="0" w:evenVBand="0" w:oddHBand="0" w:evenHBand="0" w:firstRowFirstColumn="0" w:firstRowLastColumn="0" w:lastRowFirstColumn="0" w:lastRowLastColumn="0"/>
            <w:tcW w:w="1722" w:type="dxa"/>
          </w:tcPr>
          <w:p w:rsidR="009C6778" w:rsidRPr="004568AE" w:rsidRDefault="009C6778" w:rsidP="009C6778">
            <w:pPr>
              <w:rPr>
                <w:rFonts w:ascii="Calibri" w:eastAsia="Cambria" w:hAnsi="Calibri" w:cs="Times New Roman"/>
              </w:rPr>
            </w:pPr>
            <w:r>
              <w:rPr>
                <w:rFonts w:ascii="Calibri" w:eastAsia="Cambria" w:hAnsi="Calibri" w:cs="Times New Roman"/>
              </w:rPr>
              <w:t>Variability of profitability</w:t>
            </w:r>
          </w:p>
        </w:tc>
        <w:tc>
          <w:tcPr>
            <w:tcW w:w="2909" w:type="dxa"/>
          </w:tcPr>
          <w:p w:rsidR="006D1ACF" w:rsidRDefault="006D1ACF"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Yield Risk</w:t>
            </w:r>
          </w:p>
          <w:p w:rsidR="006D1ACF"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Livestock mortality</w:t>
            </w:r>
          </w:p>
          <w:p w:rsidR="009C6778" w:rsidRPr="004568AE" w:rsidRDefault="006D1ACF"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P</w:t>
            </w:r>
            <w:r w:rsidR="009C6778">
              <w:rPr>
                <w:rFonts w:ascii="Calibri" w:eastAsia="Cambria" w:hAnsi="Calibri" w:cs="Times New Roman"/>
              </w:rPr>
              <w:t>rice volatility</w:t>
            </w:r>
          </w:p>
        </w:tc>
        <w:tc>
          <w:tcPr>
            <w:tcW w:w="2818" w:type="dxa"/>
          </w:tcPr>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Prob</w:t>
            </w:r>
            <w:r>
              <w:rPr>
                <w:rFonts w:ascii="Calibri" w:eastAsia="Cambria" w:hAnsi="Calibri" w:cs="Times New Roman"/>
              </w:rPr>
              <w:t>ability that</w:t>
            </w:r>
          </w:p>
          <w:p w:rsidR="009C6778" w:rsidRPr="004568AE" w:rsidRDefault="006D1ACF"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profits</w:t>
            </w:r>
            <w:r w:rsidR="009C6778" w:rsidRPr="004568AE">
              <w:rPr>
                <w:rFonts w:ascii="Calibri" w:eastAsia="Cambria" w:hAnsi="Calibri" w:cs="Times New Roman"/>
              </w:rPr>
              <w:t xml:space="preserve"> &lt;</w:t>
            </w:r>
            <w:r w:rsidR="009C6778">
              <w:rPr>
                <w:rFonts w:ascii="Calibri" w:eastAsia="Cambria" w:hAnsi="Calibri" w:cs="Times New Roman"/>
              </w:rPr>
              <w:t xml:space="preserve"> threshold</w:t>
            </w:r>
          </w:p>
        </w:tc>
        <w:tc>
          <w:tcPr>
            <w:tcW w:w="2727" w:type="dxa"/>
          </w:tcPr>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Prob</w:t>
            </w:r>
            <w:r>
              <w:rPr>
                <w:rFonts w:ascii="Calibri" w:eastAsia="Cambria" w:hAnsi="Calibri" w:cs="Times New Roman"/>
              </w:rPr>
              <w:t>ability that</w:t>
            </w:r>
          </w:p>
          <w:p w:rsidR="009C6778" w:rsidRPr="004568AE" w:rsidRDefault="006D1ACF"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profits</w:t>
            </w:r>
            <w:r w:rsidR="009C6778" w:rsidRPr="004568AE">
              <w:rPr>
                <w:rFonts w:ascii="Calibri" w:eastAsia="Cambria" w:hAnsi="Calibri" w:cs="Times New Roman"/>
              </w:rPr>
              <w:t xml:space="preserve"> &lt;</w:t>
            </w:r>
            <w:r w:rsidR="009C6778">
              <w:rPr>
                <w:rFonts w:ascii="Calibri" w:eastAsia="Cambria" w:hAnsi="Calibri" w:cs="Times New Roman"/>
              </w:rPr>
              <w:t xml:space="preserve"> threshold</w:t>
            </w:r>
          </w:p>
        </w:tc>
        <w:tc>
          <w:tcPr>
            <w:tcW w:w="3570" w:type="dxa"/>
          </w:tcPr>
          <w:p w:rsidR="009C6778" w:rsidRPr="004568AE" w:rsidRDefault="006D1ACF"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 </w:t>
            </w:r>
            <w:proofErr w:type="spellStart"/>
            <w:r>
              <w:rPr>
                <w:rFonts w:ascii="Calibri" w:eastAsia="Cambria" w:hAnsi="Calibri" w:cs="Times New Roman"/>
              </w:rPr>
              <w:t>hh</w:t>
            </w:r>
            <w:proofErr w:type="spellEnd"/>
            <w:r>
              <w:rPr>
                <w:rFonts w:ascii="Calibri" w:eastAsia="Cambria" w:hAnsi="Calibri" w:cs="Times New Roman"/>
              </w:rPr>
              <w:t xml:space="preserve"> in community with profits</w:t>
            </w:r>
            <w:r w:rsidR="009C6778" w:rsidRPr="004568AE">
              <w:rPr>
                <w:rFonts w:ascii="Calibri" w:eastAsia="Cambria" w:hAnsi="Calibri" w:cs="Times New Roman"/>
              </w:rPr>
              <w:t xml:space="preserve"> &lt; critical level</w:t>
            </w:r>
          </w:p>
        </w:tc>
      </w:tr>
      <w:tr w:rsidR="009C6778" w:rsidRPr="004568AE" w:rsidTr="009C6778">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722" w:type="dxa"/>
          </w:tcPr>
          <w:p w:rsidR="009C6778" w:rsidRDefault="009C6778" w:rsidP="009C6778">
            <w:pPr>
              <w:rPr>
                <w:rFonts w:ascii="Calibri" w:eastAsia="Cambria" w:hAnsi="Calibri" w:cs="Times New Roman"/>
              </w:rPr>
            </w:pPr>
            <w:r>
              <w:rPr>
                <w:rFonts w:ascii="Calibri" w:eastAsia="Cambria" w:hAnsi="Calibri" w:cs="Times New Roman"/>
              </w:rPr>
              <w:t xml:space="preserve">Income diversification </w:t>
            </w:r>
          </w:p>
        </w:tc>
        <w:tc>
          <w:tcPr>
            <w:tcW w:w="2909" w:type="dxa"/>
          </w:tcPr>
          <w:p w:rsidR="009C6778" w:rsidRDefault="00F31CC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18" w:type="dxa"/>
          </w:tcPr>
          <w:p w:rsidR="009C6778" w:rsidRPr="004568AE"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Diversification index for all marketable agricultural activities</w:t>
            </w:r>
          </w:p>
        </w:tc>
        <w:tc>
          <w:tcPr>
            <w:tcW w:w="2727" w:type="dxa"/>
          </w:tcPr>
          <w:p w:rsidR="009C6778" w:rsidRPr="004568AE"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Diversification index for all income activities</w:t>
            </w:r>
          </w:p>
        </w:tc>
        <w:tc>
          <w:tcPr>
            <w:tcW w:w="3570" w:type="dxa"/>
          </w:tcPr>
          <w:p w:rsidR="009C6778" w:rsidRPr="004568AE"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9C6778" w:rsidRPr="004568AE" w:rsidTr="009C6778">
        <w:trPr>
          <w:trHeight w:val="1189"/>
        </w:trPr>
        <w:tc>
          <w:tcPr>
            <w:cnfStyle w:val="001000000000" w:firstRow="0" w:lastRow="0" w:firstColumn="1" w:lastColumn="0" w:oddVBand="0" w:evenVBand="0" w:oddHBand="0" w:evenHBand="0" w:firstRowFirstColumn="0" w:firstRowLastColumn="0" w:lastRowFirstColumn="0" w:lastRowLastColumn="0"/>
            <w:tcW w:w="1722" w:type="dxa"/>
          </w:tcPr>
          <w:p w:rsidR="009C6778" w:rsidRPr="004568AE" w:rsidRDefault="009C6778" w:rsidP="009C6778">
            <w:pPr>
              <w:rPr>
                <w:rFonts w:ascii="Calibri" w:eastAsia="Cambria" w:hAnsi="Calibri" w:cs="Times New Roman"/>
              </w:rPr>
            </w:pPr>
            <w:r>
              <w:rPr>
                <w:rFonts w:ascii="Calibri" w:eastAsia="Cambria" w:hAnsi="Calibri" w:cs="Times New Roman"/>
              </w:rPr>
              <w:t>Input Use Efficiency (water, fertilizer, etc.)</w:t>
            </w:r>
          </w:p>
        </w:tc>
        <w:tc>
          <w:tcPr>
            <w:tcW w:w="2909" w:type="dxa"/>
          </w:tcPr>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kg output / unit input</w:t>
            </w:r>
          </w:p>
        </w:tc>
        <w:tc>
          <w:tcPr>
            <w:tcW w:w="2818" w:type="dxa"/>
          </w:tcPr>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727" w:type="dxa"/>
          </w:tcPr>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570" w:type="dxa"/>
          </w:tcPr>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r>
      <w:tr w:rsidR="009C6778" w:rsidRPr="004568AE" w:rsidTr="009C6778">
        <w:trPr>
          <w:cnfStyle w:val="000000100000" w:firstRow="0" w:lastRow="0" w:firstColumn="0" w:lastColumn="0" w:oddVBand="0" w:evenVBand="0" w:oddHBand="1" w:evenHBand="0" w:firstRowFirstColumn="0" w:firstRowLastColumn="0" w:lastRowFirstColumn="0" w:lastRowLastColumn="0"/>
          <w:trHeight w:val="1189"/>
        </w:trPr>
        <w:tc>
          <w:tcPr>
            <w:cnfStyle w:val="001000000000" w:firstRow="0" w:lastRow="0" w:firstColumn="1" w:lastColumn="0" w:oddVBand="0" w:evenVBand="0" w:oddHBand="0" w:evenHBand="0" w:firstRowFirstColumn="0" w:firstRowLastColumn="0" w:lastRowFirstColumn="0" w:lastRowLastColumn="0"/>
            <w:tcW w:w="1722" w:type="dxa"/>
          </w:tcPr>
          <w:p w:rsidR="009C6778" w:rsidRDefault="009C6778" w:rsidP="009C6778">
            <w:pPr>
              <w:rPr>
                <w:rFonts w:ascii="Calibri" w:eastAsia="Cambria" w:hAnsi="Calibri" w:cs="Times New Roman"/>
              </w:rPr>
            </w:pPr>
            <w:r>
              <w:rPr>
                <w:rFonts w:ascii="Calibri" w:eastAsia="Cambria" w:hAnsi="Calibri" w:cs="Times New Roman"/>
              </w:rPr>
              <w:t>Limitations of land, labor and capital</w:t>
            </w:r>
          </w:p>
        </w:tc>
        <w:tc>
          <w:tcPr>
            <w:tcW w:w="2909" w:type="dxa"/>
          </w:tcPr>
          <w:p w:rsidR="009C6778"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Net returns per unit labor input, land input, capital input</w:t>
            </w:r>
          </w:p>
          <w:p w:rsidR="009C6778" w:rsidRPr="00ED0C55" w:rsidRDefault="009C6778" w:rsidP="002F7052">
            <w:pPr>
              <w:spacing w:after="120"/>
              <w:cnfStyle w:val="000000100000" w:firstRow="0" w:lastRow="0" w:firstColumn="0" w:lastColumn="0" w:oddVBand="0" w:evenVBand="0" w:oddHBand="1" w:evenHBand="0" w:firstRowFirstColumn="0" w:firstRowLastColumn="0" w:lastRowFirstColumn="0" w:lastRowLastColumn="0"/>
            </w:pPr>
          </w:p>
        </w:tc>
        <w:tc>
          <w:tcPr>
            <w:tcW w:w="2818" w:type="dxa"/>
          </w:tcPr>
          <w:p w:rsidR="00F31CC1"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Net returns per unit labor input, land input, capital input</w:t>
            </w:r>
          </w:p>
          <w:p w:rsidR="009C6778" w:rsidRPr="00C9031D"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727" w:type="dxa"/>
          </w:tcPr>
          <w:p w:rsidR="009C6778"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ED0C55">
              <w:t>% of total l</w:t>
            </w:r>
            <w:r>
              <w:t>abo</w:t>
            </w:r>
            <w:r w:rsidRPr="00ED0C55">
              <w:t>r represented by the peak</w:t>
            </w:r>
            <w:r>
              <w:rPr>
                <w:rFonts w:ascii="Calibri" w:eastAsia="Cambria" w:hAnsi="Calibri" w:cs="Times New Roman"/>
              </w:rPr>
              <w:t xml:space="preserve"> </w:t>
            </w:r>
          </w:p>
          <w:p w:rsidR="009C6778" w:rsidRPr="00C9031D"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total expenses represented by the peak (Cash flow constraints)</w:t>
            </w:r>
          </w:p>
        </w:tc>
        <w:tc>
          <w:tcPr>
            <w:tcW w:w="3570" w:type="dxa"/>
          </w:tcPr>
          <w:p w:rsidR="009C6778" w:rsidRPr="004568AE" w:rsidRDefault="009C6778"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9C6778" w:rsidRPr="004568AE" w:rsidTr="009C6778">
        <w:trPr>
          <w:trHeight w:val="1189"/>
        </w:trPr>
        <w:tc>
          <w:tcPr>
            <w:cnfStyle w:val="001000000000" w:firstRow="0" w:lastRow="0" w:firstColumn="1" w:lastColumn="0" w:oddVBand="0" w:evenVBand="0" w:oddHBand="0" w:evenHBand="0" w:firstRowFirstColumn="0" w:firstRowLastColumn="0" w:lastRowFirstColumn="0" w:lastRowLastColumn="0"/>
            <w:tcW w:w="1722" w:type="dxa"/>
          </w:tcPr>
          <w:p w:rsidR="009C6778" w:rsidRPr="004568AE" w:rsidRDefault="009C6778" w:rsidP="009C6778">
            <w:pPr>
              <w:rPr>
                <w:rFonts w:ascii="Calibri" w:eastAsia="Cambria" w:hAnsi="Calibri" w:cs="Times New Roman"/>
              </w:rPr>
            </w:pPr>
            <w:r w:rsidRPr="004568AE">
              <w:rPr>
                <w:rFonts w:ascii="Calibri" w:eastAsia="Cambria" w:hAnsi="Calibri" w:cs="Times New Roman"/>
              </w:rPr>
              <w:t xml:space="preserve">Poverty </w:t>
            </w:r>
            <w:r>
              <w:rPr>
                <w:rFonts w:ascii="Calibri" w:eastAsia="Cambria" w:hAnsi="Calibri" w:cs="Times New Roman"/>
              </w:rPr>
              <w:t>rates (or estimates)</w:t>
            </w:r>
          </w:p>
        </w:tc>
        <w:tc>
          <w:tcPr>
            <w:tcW w:w="2909" w:type="dxa"/>
          </w:tcPr>
          <w:p w:rsidR="009C6778" w:rsidRPr="00C9031D" w:rsidRDefault="00F31CC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18" w:type="dxa"/>
          </w:tcPr>
          <w:p w:rsidR="009C6778" w:rsidRPr="00C9031D" w:rsidRDefault="00F31CC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727" w:type="dxa"/>
          </w:tcPr>
          <w:p w:rsidR="009C6778" w:rsidRPr="00C9031D" w:rsidRDefault="00C7736D"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Assets, ability to mitigate losses from any one activity with another</w:t>
            </w:r>
          </w:p>
        </w:tc>
        <w:tc>
          <w:tcPr>
            <w:tcW w:w="3570" w:type="dxa"/>
          </w:tcPr>
          <w:p w:rsidR="00FB1747" w:rsidRDefault="00FB1747"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Poverty head count</w:t>
            </w:r>
          </w:p>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Ag </w:t>
            </w:r>
            <w:r w:rsidR="006D1ACF">
              <w:rPr>
                <w:rFonts w:ascii="Calibri" w:eastAsia="Cambria" w:hAnsi="Calibri" w:cs="Times New Roman"/>
              </w:rPr>
              <w:t>or rural wage/staple food price</w:t>
            </w:r>
            <w:r w:rsidRPr="004568AE">
              <w:rPr>
                <w:rFonts w:ascii="Calibri" w:eastAsia="Cambria" w:hAnsi="Calibri" w:cs="Times New Roman"/>
              </w:rPr>
              <w:t xml:space="preserve"> index</w:t>
            </w:r>
          </w:p>
          <w:p w:rsidR="009C6778" w:rsidRPr="004568AE" w:rsidRDefault="006D1ACF"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House</w:t>
            </w:r>
            <w:r w:rsidR="009C6778" w:rsidRPr="004568AE">
              <w:rPr>
                <w:rFonts w:ascii="Calibri" w:eastAsia="Cambria" w:hAnsi="Calibri" w:cs="Times New Roman"/>
              </w:rPr>
              <w:t>h</w:t>
            </w:r>
            <w:r>
              <w:rPr>
                <w:rFonts w:ascii="Calibri" w:eastAsia="Cambria" w:hAnsi="Calibri" w:cs="Times New Roman"/>
              </w:rPr>
              <w:t>old</w:t>
            </w:r>
            <w:r w:rsidR="009C6778" w:rsidRPr="004568AE">
              <w:rPr>
                <w:rFonts w:ascii="Calibri" w:eastAsia="Cambria" w:hAnsi="Calibri" w:cs="Times New Roman"/>
              </w:rPr>
              <w:t xml:space="preserve"> expenditure</w:t>
            </w:r>
          </w:p>
        </w:tc>
      </w:tr>
      <w:tr w:rsidR="009C6778" w:rsidRPr="004568AE" w:rsidTr="009C6778">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722" w:type="dxa"/>
          </w:tcPr>
          <w:p w:rsidR="009C6778" w:rsidRPr="004568AE" w:rsidRDefault="009C6778" w:rsidP="009C6778">
            <w:pPr>
              <w:rPr>
                <w:rFonts w:ascii="Calibri" w:eastAsia="Cambria" w:hAnsi="Calibri" w:cs="Times New Roman"/>
              </w:rPr>
            </w:pPr>
            <w:r w:rsidRPr="00310B65">
              <w:rPr>
                <w:rFonts w:ascii="Calibri" w:eastAsia="Cambria" w:hAnsi="Calibri" w:cs="Times New Roman"/>
              </w:rPr>
              <w:t>Market participation</w:t>
            </w:r>
          </w:p>
        </w:tc>
        <w:tc>
          <w:tcPr>
            <w:tcW w:w="2909" w:type="dxa"/>
          </w:tcPr>
          <w:p w:rsidR="009C6778" w:rsidRPr="00C9031D" w:rsidRDefault="00F31CC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18" w:type="dxa"/>
          </w:tcPr>
          <w:p w:rsidR="009C6778" w:rsidRPr="00C9031D" w:rsidRDefault="00F31CC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 of production sold (by crop</w:t>
            </w:r>
            <w:r>
              <w:rPr>
                <w:rFonts w:ascii="Calibri" w:eastAsia="Cambria" w:hAnsi="Calibri" w:cs="Times New Roman"/>
              </w:rPr>
              <w:t>, animal product</w:t>
            </w:r>
            <w:r w:rsidRPr="00C9031D">
              <w:rPr>
                <w:rFonts w:ascii="Calibri" w:eastAsia="Cambria" w:hAnsi="Calibri" w:cs="Times New Roman"/>
              </w:rPr>
              <w:t>)</w:t>
            </w:r>
          </w:p>
        </w:tc>
        <w:tc>
          <w:tcPr>
            <w:tcW w:w="2727" w:type="dxa"/>
          </w:tcPr>
          <w:p w:rsidR="009C6778" w:rsidRPr="00C9031D" w:rsidRDefault="00F31CC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total income from agriculture</w:t>
            </w:r>
          </w:p>
        </w:tc>
        <w:tc>
          <w:tcPr>
            <w:tcW w:w="3570" w:type="dxa"/>
          </w:tcPr>
          <w:p w:rsidR="009C6778" w:rsidRPr="004568AE" w:rsidRDefault="006D1ACF"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households</w:t>
            </w:r>
            <w:r w:rsidR="009C6778">
              <w:rPr>
                <w:rFonts w:ascii="Calibri" w:eastAsia="Cambria" w:hAnsi="Calibri" w:cs="Times New Roman"/>
              </w:rPr>
              <w:t xml:space="preserve"> selling a</w:t>
            </w:r>
            <w:r w:rsidR="00F31CC1">
              <w:rPr>
                <w:rFonts w:ascii="Calibri" w:eastAsia="Cambria" w:hAnsi="Calibri" w:cs="Times New Roman"/>
              </w:rPr>
              <w:t>n agricultural</w:t>
            </w:r>
            <w:r w:rsidR="009C6778">
              <w:rPr>
                <w:rFonts w:ascii="Calibri" w:eastAsia="Cambria" w:hAnsi="Calibri" w:cs="Times New Roman"/>
              </w:rPr>
              <w:t xml:space="preserve"> product</w:t>
            </w:r>
          </w:p>
        </w:tc>
      </w:tr>
      <w:tr w:rsidR="009C6778" w:rsidRPr="004568AE" w:rsidTr="009C6778">
        <w:trPr>
          <w:trHeight w:val="595"/>
        </w:trPr>
        <w:tc>
          <w:tcPr>
            <w:cnfStyle w:val="001000000000" w:firstRow="0" w:lastRow="0" w:firstColumn="1" w:lastColumn="0" w:oddVBand="0" w:evenVBand="0" w:oddHBand="0" w:evenHBand="0" w:firstRowFirstColumn="0" w:firstRowLastColumn="0" w:lastRowFirstColumn="0" w:lastRowLastColumn="0"/>
            <w:tcW w:w="1722" w:type="dxa"/>
          </w:tcPr>
          <w:p w:rsidR="009C6778" w:rsidRPr="004568AE" w:rsidRDefault="009C6778" w:rsidP="009C6778">
            <w:pPr>
              <w:rPr>
                <w:rFonts w:ascii="Calibri" w:eastAsia="Cambria" w:hAnsi="Calibri" w:cs="Times New Roman"/>
              </w:rPr>
            </w:pPr>
            <w:r w:rsidRPr="00310B65">
              <w:rPr>
                <w:rFonts w:ascii="Calibri" w:eastAsia="Cambria" w:hAnsi="Calibri" w:cs="Times New Roman"/>
              </w:rPr>
              <w:t>Market orientation</w:t>
            </w:r>
          </w:p>
        </w:tc>
        <w:tc>
          <w:tcPr>
            <w:tcW w:w="2909" w:type="dxa"/>
          </w:tcPr>
          <w:p w:rsidR="009C6778" w:rsidRPr="00C9031D" w:rsidRDefault="00F31CC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818" w:type="dxa"/>
          </w:tcPr>
          <w:p w:rsidR="009C6778" w:rsidRPr="00C9031D"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 xml:space="preserve">% of land allocated to cash crops </w:t>
            </w:r>
          </w:p>
        </w:tc>
        <w:tc>
          <w:tcPr>
            <w:tcW w:w="2727" w:type="dxa"/>
          </w:tcPr>
          <w:p w:rsidR="009C6778" w:rsidRPr="00C9031D" w:rsidRDefault="00F31CC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of total consumption from own production</w:t>
            </w:r>
          </w:p>
        </w:tc>
        <w:tc>
          <w:tcPr>
            <w:tcW w:w="3570" w:type="dxa"/>
          </w:tcPr>
          <w:p w:rsidR="009C6778" w:rsidRPr="004568AE" w:rsidRDefault="009C6778"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r>
    </w:tbl>
    <w:p w:rsidR="00D06C7F" w:rsidRPr="004568AE" w:rsidRDefault="009C6778" w:rsidP="009C6778">
      <w:pPr>
        <w:rPr>
          <w:rFonts w:ascii="Calibri" w:eastAsia="Cambria" w:hAnsi="Calibri" w:cs="Times New Roman"/>
          <w:b/>
        </w:rPr>
      </w:pPr>
      <w:r w:rsidRPr="004568AE">
        <w:rPr>
          <w:rFonts w:ascii="Calibri" w:eastAsia="Cambria" w:hAnsi="Calibri" w:cs="Times New Roman"/>
          <w:b/>
        </w:rPr>
        <w:t xml:space="preserve"> </w:t>
      </w:r>
      <w:r w:rsidR="00D06C7F" w:rsidRPr="004568AE">
        <w:rPr>
          <w:rFonts w:ascii="Calibri" w:eastAsia="Cambria" w:hAnsi="Calibri" w:cs="Times New Roman"/>
          <w:b/>
        </w:rPr>
        <w:t xml:space="preserve">Economic </w:t>
      </w:r>
    </w:p>
    <w:p w:rsidR="002D555F" w:rsidRPr="002D555F" w:rsidRDefault="002D555F" w:rsidP="002D555F">
      <w:pPr>
        <w:rPr>
          <w:b/>
        </w:rPr>
      </w:pPr>
      <w:r>
        <w:rPr>
          <w:b/>
        </w:rPr>
        <w:lastRenderedPageBreak/>
        <w:t>Notes on economic indicators</w:t>
      </w:r>
    </w:p>
    <w:p w:rsidR="009C6778" w:rsidRDefault="009C6778" w:rsidP="00446763">
      <w:pPr>
        <w:pStyle w:val="ListParagraph"/>
        <w:numPr>
          <w:ilvl w:val="0"/>
          <w:numId w:val="10"/>
        </w:numPr>
      </w:pPr>
      <w:r w:rsidRPr="004568AE">
        <w:rPr>
          <w:rFonts w:ascii="Calibri" w:eastAsia="Cambria" w:hAnsi="Calibri" w:cs="Times New Roman"/>
        </w:rPr>
        <w:t xml:space="preserve">The focus is on </w:t>
      </w:r>
      <w:r>
        <w:rPr>
          <w:rFonts w:ascii="Calibri" w:eastAsia="Cambria" w:hAnsi="Calibri" w:cs="Times New Roman"/>
        </w:rPr>
        <w:t xml:space="preserve">profitability, variability of profitability and </w:t>
      </w:r>
      <w:r w:rsidRPr="004568AE">
        <w:rPr>
          <w:rFonts w:ascii="Calibri" w:eastAsia="Cambria" w:hAnsi="Calibri" w:cs="Times New Roman"/>
        </w:rPr>
        <w:t>productivity</w:t>
      </w:r>
      <w:r>
        <w:rPr>
          <w:rFonts w:ascii="Calibri" w:eastAsia="Cambria" w:hAnsi="Calibri" w:cs="Times New Roman"/>
        </w:rPr>
        <w:t xml:space="preserve"> of inputs that may be of critical importance in a particular context.</w:t>
      </w:r>
      <w:r w:rsidRPr="008E0EBA">
        <w:t xml:space="preserve"> </w:t>
      </w:r>
    </w:p>
    <w:p w:rsidR="00D06C7F" w:rsidRPr="008E0EBA" w:rsidRDefault="00D06C7F" w:rsidP="00446763">
      <w:pPr>
        <w:pStyle w:val="ListParagraph"/>
        <w:numPr>
          <w:ilvl w:val="0"/>
          <w:numId w:val="10"/>
        </w:numPr>
      </w:pPr>
      <w:r w:rsidRPr="008E0EBA">
        <w:t xml:space="preserve">Focus on profitability instead of </w:t>
      </w:r>
      <w:r w:rsidR="008E0EBA" w:rsidRPr="008E0EBA">
        <w:t xml:space="preserve">gross </w:t>
      </w:r>
      <w:r w:rsidRPr="008E0EBA">
        <w:t>agricultural income (cost/benefit analysis, per enterprise, crop etc</w:t>
      </w:r>
      <w:r w:rsidR="008E0EBA">
        <w:t>.</w:t>
      </w:r>
      <w:r w:rsidR="009C6778">
        <w:t>)</w:t>
      </w:r>
      <w:r w:rsidRPr="008E0EBA">
        <w:t xml:space="preserve"> as the former can be easily linked poverty</w:t>
      </w:r>
    </w:p>
    <w:p w:rsidR="008E0EBA" w:rsidRPr="003613F7" w:rsidRDefault="00D06C7F" w:rsidP="00446763">
      <w:pPr>
        <w:pStyle w:val="ListParagraph"/>
        <w:numPr>
          <w:ilvl w:val="0"/>
          <w:numId w:val="10"/>
        </w:numPr>
        <w:spacing w:after="0" w:line="240" w:lineRule="auto"/>
        <w:rPr>
          <w:rFonts w:ascii="Calibri" w:eastAsia="Cambria" w:hAnsi="Calibri" w:cs="Times New Roman"/>
        </w:rPr>
      </w:pPr>
      <w:r w:rsidRPr="00FF00C8">
        <w:rPr>
          <w:rFonts w:ascii="Calibri" w:eastAsia="Cambria" w:hAnsi="Calibri" w:cs="Times New Roman"/>
        </w:rPr>
        <w:t>Market orientation and Market participation:</w:t>
      </w:r>
      <w:r w:rsidRPr="00FF00C8">
        <w:rPr>
          <w:rFonts w:ascii="Calibri" w:eastAsia="Cambria" w:hAnsi="Calibri" w:cs="Times New Roman"/>
          <w:b/>
        </w:rPr>
        <w:t xml:space="preserve"> </w:t>
      </w:r>
      <w:r w:rsidRPr="00FF00C8">
        <w:rPr>
          <w:rFonts w:cs="Times New Roman"/>
        </w:rPr>
        <w:t>Market orientation measures the degree to which households produce for sale whereas market participation index measures the degree to which households participate in market as suppliers of their own produce. Both</w:t>
      </w:r>
      <w:r w:rsidRPr="00FF00C8">
        <w:rPr>
          <w:rFonts w:ascii="Calibri" w:eastAsia="Cambria" w:hAnsi="Calibri" w:cs="Times New Roman"/>
          <w:b/>
        </w:rPr>
        <w:t xml:space="preserve"> </w:t>
      </w:r>
      <w:r w:rsidRPr="00FF00C8">
        <w:rPr>
          <w:rFonts w:ascii="Calibri" w:eastAsia="Cambria" w:hAnsi="Calibri" w:cs="Times New Roman"/>
        </w:rPr>
        <w:t>measure the degree of commercialization</w:t>
      </w:r>
      <w:r w:rsidRPr="00FF00C8">
        <w:rPr>
          <w:rFonts w:ascii="Calibri" w:eastAsia="Cambria" w:hAnsi="Calibri" w:cs="Times New Roman"/>
          <w:b/>
        </w:rPr>
        <w:t xml:space="preserve">. </w:t>
      </w:r>
      <w:r w:rsidRPr="00FF00C8">
        <w:rPr>
          <w:rFonts w:ascii="Calibri" w:eastAsia="Cambria" w:hAnsi="Calibri" w:cs="Times New Roman"/>
        </w:rPr>
        <w:t xml:space="preserve">Commercialization is important </w:t>
      </w:r>
      <w:r w:rsidR="008E0EBA">
        <w:rPr>
          <w:rFonts w:ascii="Calibri" w:eastAsia="Cambria" w:hAnsi="Calibri" w:cs="Times New Roman"/>
        </w:rPr>
        <w:t xml:space="preserve">to monitor </w:t>
      </w:r>
      <w:r w:rsidRPr="00FF00C8">
        <w:rPr>
          <w:rFonts w:ascii="Calibri" w:eastAsia="Cambria" w:hAnsi="Calibri" w:cs="Times New Roman"/>
        </w:rPr>
        <w:t xml:space="preserve">for sustainable intensification because </w:t>
      </w:r>
      <w:r w:rsidR="008E0EBA">
        <w:rPr>
          <w:rFonts w:ascii="Calibri" w:eastAsia="Cambria" w:hAnsi="Calibri" w:cs="Times New Roman"/>
        </w:rPr>
        <w:t>it can have direct links to food security, equity, nutrition and investment in further productivity.  Furthermore in some contexts commercialization is a concern as it exposes farmers to price volatility risk. For more details on market orientation see Thom Jayne’s work on a commercialization index</w:t>
      </w:r>
    </w:p>
    <w:p w:rsidR="00D06C7F" w:rsidRDefault="00D06C7F" w:rsidP="00446763">
      <w:pPr>
        <w:pStyle w:val="ListParagraph"/>
        <w:numPr>
          <w:ilvl w:val="0"/>
          <w:numId w:val="10"/>
        </w:numPr>
        <w:spacing w:after="0" w:line="240" w:lineRule="auto"/>
        <w:rPr>
          <w:rFonts w:ascii="Calibri" w:eastAsia="Cambria" w:hAnsi="Calibri" w:cs="Times New Roman"/>
        </w:rPr>
      </w:pPr>
      <w:r w:rsidRPr="008E0EBA">
        <w:rPr>
          <w:rFonts w:ascii="Calibri" w:eastAsia="Cambria" w:hAnsi="Calibri" w:cs="Times New Roman"/>
        </w:rPr>
        <w:t xml:space="preserve">Returns to labor </w:t>
      </w:r>
      <w:r>
        <w:rPr>
          <w:rFonts w:ascii="Calibri" w:eastAsia="Cambria" w:hAnsi="Calibri" w:cs="Times New Roman"/>
        </w:rPr>
        <w:t>is related to income which can be linked to consumption and wellbeing.</w:t>
      </w:r>
    </w:p>
    <w:p w:rsidR="00D06C7F" w:rsidRDefault="00D06C7F" w:rsidP="00446763">
      <w:pPr>
        <w:pStyle w:val="ListParagraph"/>
        <w:numPr>
          <w:ilvl w:val="0"/>
          <w:numId w:val="10"/>
        </w:numPr>
        <w:spacing w:after="0" w:line="240" w:lineRule="auto"/>
        <w:rPr>
          <w:rFonts w:ascii="Calibri" w:eastAsia="Cambria" w:hAnsi="Calibri" w:cs="Times New Roman"/>
        </w:rPr>
      </w:pPr>
      <w:r>
        <w:rPr>
          <w:rFonts w:ascii="Calibri" w:eastAsia="Cambria" w:hAnsi="Calibri" w:cs="Times New Roman"/>
        </w:rPr>
        <w:t>Input use</w:t>
      </w:r>
      <w:r w:rsidR="008E0EBA">
        <w:rPr>
          <w:rFonts w:ascii="Calibri" w:eastAsia="Cambria" w:hAnsi="Calibri" w:cs="Times New Roman"/>
        </w:rPr>
        <w:t xml:space="preserve"> efficiency: this is especially important</w:t>
      </w:r>
      <w:r>
        <w:rPr>
          <w:rFonts w:ascii="Calibri" w:eastAsia="Cambria" w:hAnsi="Calibri" w:cs="Times New Roman"/>
        </w:rPr>
        <w:t xml:space="preserve"> to measure </w:t>
      </w:r>
      <w:r w:rsidR="008E0EBA">
        <w:rPr>
          <w:rFonts w:ascii="Calibri" w:eastAsia="Cambria" w:hAnsi="Calibri" w:cs="Times New Roman"/>
        </w:rPr>
        <w:t xml:space="preserve">where a specific input is limiting (such as water in some contexts).  However, in general </w:t>
      </w:r>
      <w:r>
        <w:rPr>
          <w:rFonts w:ascii="Calibri" w:eastAsia="Cambria" w:hAnsi="Calibri" w:cs="Times New Roman"/>
        </w:rPr>
        <w:t>it will be better not to over emphasize it</w:t>
      </w:r>
      <w:r w:rsidR="008E0EBA">
        <w:rPr>
          <w:rFonts w:ascii="Calibri" w:eastAsia="Cambria" w:hAnsi="Calibri" w:cs="Times New Roman"/>
        </w:rPr>
        <w:t xml:space="preserve"> but rather focus on output per unit of land (as is done in the productivity domain)</w:t>
      </w:r>
      <w:r>
        <w:rPr>
          <w:rFonts w:ascii="Calibri" w:eastAsia="Cambria" w:hAnsi="Calibri" w:cs="Times New Roman"/>
        </w:rPr>
        <w:t xml:space="preserve">. </w:t>
      </w:r>
    </w:p>
    <w:p w:rsidR="00D06C7F" w:rsidRDefault="00D06C7F" w:rsidP="00446763">
      <w:pPr>
        <w:pStyle w:val="ListParagraph"/>
        <w:numPr>
          <w:ilvl w:val="0"/>
          <w:numId w:val="10"/>
        </w:numPr>
      </w:pPr>
      <w:r w:rsidRPr="00FA3041">
        <w:t>Poverty rates</w:t>
      </w:r>
      <w:r>
        <w:t xml:space="preserve"> at various scales have been suggested but may be difficult to measure as poverty is multidimensional. </w:t>
      </w:r>
      <w:r w:rsidR="00FB1747">
        <w:t>Some of the variables that may be included are: Food consum</w:t>
      </w:r>
      <w:r w:rsidR="00FB1747" w:rsidRPr="00FB1747">
        <w:t>ed at home, food purchases, in-kind food consump</w:t>
      </w:r>
      <w:r w:rsidR="00FB1747">
        <w:t>tion, household demographics</w:t>
      </w:r>
      <w:r w:rsidR="00FB1747" w:rsidRPr="00FB1747">
        <w:t xml:space="preserve"> (</w:t>
      </w:r>
      <w:proofErr w:type="spellStart"/>
      <w:r w:rsidR="00FB1747" w:rsidRPr="00FB1747">
        <w:t>hh</w:t>
      </w:r>
      <w:proofErr w:type="spellEnd"/>
      <w:r w:rsidR="00FB1747" w:rsidRPr="00FB1747">
        <w:t xml:space="preserve"> size, age, gender), non-food purchases, ownership of durable and productive assets, housing construction, household rentals, asset rentals</w:t>
      </w:r>
    </w:p>
    <w:p w:rsidR="00D06C7F" w:rsidRDefault="00D06C7F" w:rsidP="00446763">
      <w:pPr>
        <w:pStyle w:val="ListParagraph"/>
        <w:numPr>
          <w:ilvl w:val="0"/>
          <w:numId w:val="10"/>
        </w:numPr>
        <w:spacing w:after="0" w:line="240" w:lineRule="auto"/>
        <w:rPr>
          <w:rFonts w:ascii="Calibri" w:eastAsia="Cambria" w:hAnsi="Calibri" w:cs="Times New Roman"/>
        </w:rPr>
      </w:pPr>
      <w:r w:rsidRPr="003613F7">
        <w:rPr>
          <w:rFonts w:ascii="Calibri" w:eastAsia="Cambria" w:hAnsi="Calibri" w:cs="Times New Roman"/>
        </w:rPr>
        <w:t xml:space="preserve">Aggregate to higher levels </w:t>
      </w:r>
    </w:p>
    <w:p w:rsidR="00051889" w:rsidRDefault="00051889" w:rsidP="00446763">
      <w:pPr>
        <w:pStyle w:val="ListParagraph"/>
        <w:numPr>
          <w:ilvl w:val="0"/>
          <w:numId w:val="10"/>
        </w:numPr>
        <w:spacing w:after="0" w:line="240" w:lineRule="auto"/>
        <w:rPr>
          <w:rFonts w:ascii="Calibri" w:eastAsia="Cambria" w:hAnsi="Calibri" w:cs="Times New Roman"/>
        </w:rPr>
      </w:pPr>
      <w:r>
        <w:rPr>
          <w:rFonts w:ascii="Calibri" w:eastAsia="Cambria" w:hAnsi="Calibri" w:cs="Times New Roman"/>
        </w:rPr>
        <w:t xml:space="preserve">Bio-economic household modeling would be a great tool for looking at profitability, labor limitations, etc. </w:t>
      </w:r>
    </w:p>
    <w:p w:rsidR="00FB1747" w:rsidRDefault="00FB1747" w:rsidP="002D555F">
      <w:pPr>
        <w:pStyle w:val="ListParagraph"/>
        <w:spacing w:after="0" w:line="240" w:lineRule="auto"/>
        <w:rPr>
          <w:rFonts w:ascii="Calibri" w:eastAsia="Cambria" w:hAnsi="Calibri" w:cs="Times New Roman"/>
        </w:rPr>
      </w:pPr>
    </w:p>
    <w:p w:rsidR="00FA7613" w:rsidRDefault="00FA7613" w:rsidP="00954A0E">
      <w:pPr>
        <w:spacing w:after="0" w:line="240" w:lineRule="auto"/>
        <w:rPr>
          <w:rFonts w:ascii="Calibri" w:eastAsia="Cambria" w:hAnsi="Calibri" w:cs="Times New Roman"/>
        </w:rPr>
      </w:pPr>
    </w:p>
    <w:p w:rsidR="00FA7613" w:rsidRPr="00FA7613" w:rsidRDefault="00FA7613" w:rsidP="00954A0E">
      <w:pPr>
        <w:spacing w:after="0" w:line="240" w:lineRule="auto"/>
        <w:rPr>
          <w:rFonts w:ascii="Calibri" w:eastAsia="Cambria" w:hAnsi="Calibri" w:cs="Times New Roman"/>
        </w:rPr>
      </w:pPr>
    </w:p>
    <w:p w:rsidR="00D06C7F" w:rsidRDefault="00D06C7F">
      <w:pPr>
        <w:rPr>
          <w:rFonts w:ascii="Calibri" w:eastAsia="Cambria" w:hAnsi="Calibri" w:cs="Times New Roman"/>
          <w:b/>
        </w:rPr>
      </w:pPr>
      <w:r>
        <w:rPr>
          <w:rFonts w:ascii="Calibri" w:eastAsia="Cambria" w:hAnsi="Calibri" w:cs="Times New Roman"/>
          <w:b/>
        </w:rPr>
        <w:br w:type="page"/>
      </w:r>
    </w:p>
    <w:p w:rsidR="00D06C7F" w:rsidRPr="004568AE" w:rsidRDefault="00D06C7F" w:rsidP="00D06C7F">
      <w:pPr>
        <w:spacing w:after="0" w:line="240" w:lineRule="auto"/>
        <w:rPr>
          <w:rFonts w:ascii="Calibri" w:eastAsia="Cambria" w:hAnsi="Calibri" w:cs="Times New Roman"/>
          <w:b/>
        </w:rPr>
      </w:pPr>
      <w:r w:rsidRPr="004568AE">
        <w:rPr>
          <w:rFonts w:ascii="Calibri" w:eastAsia="Cambria" w:hAnsi="Calibri" w:cs="Times New Roman"/>
          <w:b/>
        </w:rPr>
        <w:lastRenderedPageBreak/>
        <w:t>Environment</w:t>
      </w:r>
      <w:r w:rsidR="002D555F">
        <w:rPr>
          <w:rFonts w:ascii="Calibri" w:eastAsia="Cambria" w:hAnsi="Calibri" w:cs="Times New Roman"/>
          <w:b/>
        </w:rPr>
        <w:t xml:space="preserve"> </w:t>
      </w:r>
      <w:r w:rsidR="00C7736D">
        <w:rPr>
          <w:rFonts w:ascii="Calibri" w:eastAsia="Cambria" w:hAnsi="Calibri" w:cs="Times New Roman"/>
          <w:b/>
        </w:rPr>
        <w:t>Part 1: V</w:t>
      </w:r>
      <w:r w:rsidR="002D555F">
        <w:rPr>
          <w:rFonts w:ascii="Calibri" w:eastAsia="Cambria" w:hAnsi="Calibri" w:cs="Times New Roman"/>
          <w:b/>
        </w:rPr>
        <w:t>egetation and water</w:t>
      </w:r>
    </w:p>
    <w:tbl>
      <w:tblPr>
        <w:tblStyle w:val="GridTable5Dark-Accent31"/>
        <w:tblpPr w:leftFromText="180" w:rightFromText="180" w:vertAnchor="page" w:horzAnchor="margin" w:tblpY="1216"/>
        <w:tblW w:w="13852" w:type="dxa"/>
        <w:tblLook w:val="04A0" w:firstRow="1" w:lastRow="0" w:firstColumn="1" w:lastColumn="0" w:noHBand="0" w:noVBand="1"/>
      </w:tblPr>
      <w:tblGrid>
        <w:gridCol w:w="1525"/>
        <w:gridCol w:w="3416"/>
        <w:gridCol w:w="2704"/>
        <w:gridCol w:w="2700"/>
        <w:gridCol w:w="3507"/>
      </w:tblGrid>
      <w:tr w:rsidR="002D555F" w:rsidRPr="004568AE" w:rsidTr="002D55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2D555F" w:rsidRPr="004568AE" w:rsidRDefault="002D555F" w:rsidP="002D555F">
            <w:pPr>
              <w:rPr>
                <w:rFonts w:ascii="Calibri" w:eastAsia="Cambria" w:hAnsi="Calibri" w:cs="Times New Roman"/>
              </w:rPr>
            </w:pPr>
            <w:r>
              <w:rPr>
                <w:rFonts w:ascii="Calibri" w:eastAsia="Cambria" w:hAnsi="Calibri" w:cs="Times New Roman"/>
              </w:rPr>
              <w:t>Concept</w:t>
            </w:r>
          </w:p>
        </w:tc>
        <w:tc>
          <w:tcPr>
            <w:tcW w:w="3416"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2704"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2700"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507"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r>
      <w:tr w:rsidR="002D555F" w:rsidRPr="004568AE" w:rsidTr="002D55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2D555F" w:rsidRPr="004568AE" w:rsidRDefault="002D555F" w:rsidP="002D555F">
            <w:pPr>
              <w:rPr>
                <w:rFonts w:ascii="Calibri" w:eastAsia="Cambria" w:hAnsi="Calibri" w:cs="Times New Roman"/>
              </w:rPr>
            </w:pPr>
            <w:r w:rsidRPr="004568AE">
              <w:rPr>
                <w:rFonts w:ascii="Calibri" w:eastAsia="Cambria" w:hAnsi="Calibri" w:cs="Times New Roman"/>
              </w:rPr>
              <w:t>Vegetative Cover</w:t>
            </w:r>
          </w:p>
        </w:tc>
        <w:tc>
          <w:tcPr>
            <w:tcW w:w="3416" w:type="dxa"/>
          </w:tcPr>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w:t>
            </w:r>
            <w:r>
              <w:rPr>
                <w:rFonts w:ascii="Calibri" w:eastAsia="Cambria" w:hAnsi="Calibri" w:cs="Times New Roman"/>
              </w:rPr>
              <w:t xml:space="preserve"> </w:t>
            </w:r>
            <w:r w:rsidRPr="00B64FD0">
              <w:rPr>
                <w:rFonts w:ascii="Calibri" w:eastAsia="Cambria" w:hAnsi="Calibri" w:cs="Times New Roman"/>
              </w:rPr>
              <w:t>bare ground (length of time per year)</w:t>
            </w:r>
          </w:p>
          <w:p w:rsidR="0002282B"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Months of living cover </w:t>
            </w:r>
          </w:p>
          <w:p w:rsidR="002D555F" w:rsidRPr="00B64FD0" w:rsidRDefault="0002282B"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cover of noxious</w:t>
            </w:r>
            <w:r>
              <w:rPr>
                <w:rFonts w:ascii="Calibri" w:eastAsia="Cambria" w:hAnsi="Calibri" w:cs="Times New Roman"/>
              </w:rPr>
              <w:t xml:space="preserve"> (invasive)</w:t>
            </w:r>
            <w:r w:rsidRPr="004568AE">
              <w:rPr>
                <w:rFonts w:ascii="Calibri" w:eastAsia="Cambria" w:hAnsi="Calibri" w:cs="Times New Roman"/>
              </w:rPr>
              <w:t xml:space="preserve"> plants</w:t>
            </w:r>
          </w:p>
        </w:tc>
        <w:tc>
          <w:tcPr>
            <w:tcW w:w="2704" w:type="dxa"/>
          </w:tcPr>
          <w:p w:rsidR="002D555F" w:rsidRPr="00B64FD0"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w:t>
            </w:r>
            <w:r>
              <w:rPr>
                <w:rFonts w:ascii="Calibri" w:eastAsia="Cambria" w:hAnsi="Calibri" w:cs="Times New Roman"/>
              </w:rPr>
              <w:t xml:space="preserve"> </w:t>
            </w:r>
            <w:r w:rsidRPr="00B64FD0">
              <w:rPr>
                <w:rFonts w:ascii="Calibri" w:eastAsia="Cambria" w:hAnsi="Calibri" w:cs="Times New Roman"/>
              </w:rPr>
              <w:t>vegetative cover and %</w:t>
            </w:r>
            <w:r>
              <w:rPr>
                <w:rFonts w:ascii="Calibri" w:eastAsia="Cambria" w:hAnsi="Calibri" w:cs="Times New Roman"/>
              </w:rPr>
              <w:t xml:space="preserve"> </w:t>
            </w:r>
            <w:r w:rsidRPr="00B64FD0">
              <w:rPr>
                <w:rFonts w:ascii="Calibri" w:eastAsia="Cambria" w:hAnsi="Calibri" w:cs="Times New Roman"/>
              </w:rPr>
              <w:t>tree cover (end of wet season, end of dry season, per year)</w:t>
            </w:r>
          </w:p>
        </w:tc>
        <w:tc>
          <w:tcPr>
            <w:tcW w:w="2700" w:type="dxa"/>
          </w:tcPr>
          <w:p w:rsidR="002D555F" w:rsidRPr="00B64FD0"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3507" w:type="dxa"/>
          </w:tcPr>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 vegetative and tree cover (end of wet season, end of dr</w:t>
            </w:r>
            <w:r>
              <w:rPr>
                <w:rFonts w:ascii="Calibri" w:eastAsia="Cambria" w:hAnsi="Calibri" w:cs="Times New Roman"/>
              </w:rPr>
              <w:t>y season</w:t>
            </w:r>
            <w:r w:rsidRPr="00B64FD0">
              <w:rPr>
                <w:rFonts w:ascii="Calibri" w:eastAsia="Cambria" w:hAnsi="Calibri" w:cs="Times New Roman"/>
              </w:rPr>
              <w:t>)</w:t>
            </w:r>
          </w:p>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animal feed coming from l</w:t>
            </w:r>
            <w:r>
              <w:rPr>
                <w:rFonts w:ascii="Calibri" w:eastAsia="Cambria" w:hAnsi="Calibri" w:cs="Times New Roman"/>
              </w:rPr>
              <w:t>andscap</w:t>
            </w:r>
            <w:r>
              <w:rPr>
                <w:rFonts w:ascii="Calibri" w:eastAsia="Cambria" w:hAnsi="Calibri" w:cs="Times New Roman"/>
              </w:rPr>
              <w:t>e (not farm)</w:t>
            </w:r>
          </w:p>
          <w:p w:rsidR="002D555F" w:rsidRPr="00B64FD0"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S</w:t>
            </w:r>
            <w:r>
              <w:rPr>
                <w:rFonts w:ascii="Calibri" w:eastAsia="Cambria" w:hAnsi="Calibri" w:cs="Times New Roman"/>
              </w:rPr>
              <w:t>patial arrangement of feed sources</w:t>
            </w:r>
            <w:r>
              <w:rPr>
                <w:rFonts w:ascii="Calibri" w:eastAsia="Cambria" w:hAnsi="Calibri" w:cs="Times New Roman"/>
              </w:rPr>
              <w:t xml:space="preserve"> in landscape</w:t>
            </w:r>
          </w:p>
        </w:tc>
      </w:tr>
      <w:tr w:rsidR="002D555F" w:rsidRPr="004568AE" w:rsidTr="002D555F">
        <w:tc>
          <w:tcPr>
            <w:cnfStyle w:val="001000000000" w:firstRow="0" w:lastRow="0" w:firstColumn="1" w:lastColumn="0" w:oddVBand="0" w:evenVBand="0" w:oddHBand="0" w:evenHBand="0" w:firstRowFirstColumn="0" w:firstRowLastColumn="0" w:lastRowFirstColumn="0" w:lastRowLastColumn="0"/>
            <w:tcW w:w="1525" w:type="dxa"/>
          </w:tcPr>
          <w:p w:rsidR="002D555F" w:rsidRPr="004568AE" w:rsidRDefault="002D555F" w:rsidP="002D555F">
            <w:pPr>
              <w:rPr>
                <w:rFonts w:ascii="Calibri" w:eastAsia="Cambria" w:hAnsi="Calibri" w:cs="Times New Roman"/>
              </w:rPr>
            </w:pPr>
            <w:r w:rsidRPr="004568AE">
              <w:rPr>
                <w:rFonts w:ascii="Calibri" w:eastAsia="Cambria" w:hAnsi="Calibri" w:cs="Times New Roman"/>
              </w:rPr>
              <w:t>Plant Biodiversity</w:t>
            </w:r>
          </w:p>
        </w:tc>
        <w:tc>
          <w:tcPr>
            <w:tcW w:w="3416" w:type="dxa"/>
          </w:tcPr>
          <w:p w:rsidR="002D555F" w:rsidRPr="004568AE"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species</w:t>
            </w:r>
            <w:r>
              <w:rPr>
                <w:rFonts w:ascii="Calibri" w:eastAsia="Cambria" w:hAnsi="Calibri" w:cs="Times New Roman"/>
              </w:rPr>
              <w:t xml:space="preserve"> – agro-diversity and other diversity</w:t>
            </w:r>
          </w:p>
          <w:p w:rsidR="002D555F" w:rsidRPr="004568AE"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Shannon Diversity</w:t>
            </w:r>
            <w:r>
              <w:rPr>
                <w:rFonts w:ascii="Calibri" w:eastAsia="Cambria" w:hAnsi="Calibri" w:cs="Times New Roman"/>
              </w:rPr>
              <w:t xml:space="preserve"> </w:t>
            </w:r>
          </w:p>
        </w:tc>
        <w:tc>
          <w:tcPr>
            <w:tcW w:w="2704" w:type="dxa"/>
          </w:tcPr>
          <w:p w:rsidR="002D555F" w:rsidRPr="004568AE"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species</w:t>
            </w:r>
            <w:r>
              <w:rPr>
                <w:rFonts w:ascii="Calibri" w:eastAsia="Cambria" w:hAnsi="Calibri" w:cs="Times New Roman"/>
              </w:rPr>
              <w:t xml:space="preserve"> (agro</w:t>
            </w:r>
            <w:r>
              <w:rPr>
                <w:rFonts w:ascii="Calibri" w:eastAsia="Cambria" w:hAnsi="Calibri" w:cs="Times New Roman"/>
              </w:rPr>
              <w:t>-</w:t>
            </w:r>
            <w:r>
              <w:rPr>
                <w:rFonts w:ascii="Calibri" w:eastAsia="Cambria" w:hAnsi="Calibri" w:cs="Times New Roman"/>
              </w:rPr>
              <w:t>diversity and other diversity)</w:t>
            </w:r>
          </w:p>
          <w:p w:rsidR="002D555F" w:rsidRPr="004568AE"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Shannon Diversity </w:t>
            </w:r>
          </w:p>
        </w:tc>
        <w:tc>
          <w:tcPr>
            <w:tcW w:w="2700" w:type="dxa"/>
          </w:tcPr>
          <w:p w:rsidR="002D555F" w:rsidRPr="004568AE"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507" w:type="dxa"/>
          </w:tcPr>
          <w:p w:rsidR="002D555F"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 cover of natural habitat for rare </w:t>
            </w:r>
            <w:r w:rsidRPr="004568AE">
              <w:rPr>
                <w:rFonts w:ascii="Calibri" w:eastAsia="Cambria" w:hAnsi="Calibri" w:cs="Times New Roman"/>
              </w:rPr>
              <w:t xml:space="preserve">species </w:t>
            </w:r>
            <w:r>
              <w:rPr>
                <w:rFonts w:ascii="Calibri" w:eastAsia="Cambria" w:hAnsi="Calibri" w:cs="Times New Roman"/>
              </w:rPr>
              <w:t>(</w:t>
            </w:r>
            <w:r w:rsidRPr="004568AE">
              <w:rPr>
                <w:rFonts w:ascii="Calibri" w:eastAsia="Cambria" w:hAnsi="Calibri" w:cs="Times New Roman"/>
              </w:rPr>
              <w:t>conservation</w:t>
            </w:r>
            <w:r>
              <w:rPr>
                <w:rFonts w:ascii="Calibri" w:eastAsia="Cambria" w:hAnsi="Calibri" w:cs="Times New Roman"/>
              </w:rPr>
              <w:t>)</w:t>
            </w:r>
          </w:p>
          <w:p w:rsidR="002D555F" w:rsidRPr="004568AE"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cover invasive species</w:t>
            </w:r>
          </w:p>
        </w:tc>
      </w:tr>
      <w:tr w:rsidR="002D555F" w:rsidRPr="004568AE" w:rsidTr="002D55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2D555F" w:rsidRDefault="002D555F" w:rsidP="002D555F">
            <w:pPr>
              <w:rPr>
                <w:rFonts w:ascii="Calibri" w:eastAsia="Cambria" w:hAnsi="Calibri" w:cs="Times New Roman"/>
              </w:rPr>
            </w:pPr>
            <w:r>
              <w:rPr>
                <w:rFonts w:ascii="Calibri" w:eastAsia="Cambria" w:hAnsi="Calibri" w:cs="Times New Roman"/>
              </w:rPr>
              <w:t>Fuel</w:t>
            </w:r>
          </w:p>
        </w:tc>
        <w:tc>
          <w:tcPr>
            <w:tcW w:w="3416" w:type="dxa"/>
          </w:tcPr>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residues used for fuel</w:t>
            </w:r>
          </w:p>
        </w:tc>
        <w:tc>
          <w:tcPr>
            <w:tcW w:w="2704" w:type="dxa"/>
          </w:tcPr>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manure used for fuel</w:t>
            </w:r>
          </w:p>
        </w:tc>
        <w:tc>
          <w:tcPr>
            <w:tcW w:w="2700" w:type="dxa"/>
          </w:tcPr>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Time spent obtaining fuel</w:t>
            </w:r>
          </w:p>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household fuel coming fro</w:t>
            </w:r>
            <w:r>
              <w:rPr>
                <w:rFonts w:ascii="Calibri" w:eastAsia="Cambria" w:hAnsi="Calibri" w:cs="Times New Roman"/>
              </w:rPr>
              <w:t xml:space="preserve">m farm </w:t>
            </w:r>
          </w:p>
        </w:tc>
        <w:tc>
          <w:tcPr>
            <w:tcW w:w="3507" w:type="dxa"/>
          </w:tcPr>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S</w:t>
            </w:r>
            <w:r>
              <w:rPr>
                <w:rFonts w:ascii="Calibri" w:eastAsia="Cambria" w:hAnsi="Calibri" w:cs="Times New Roman"/>
              </w:rPr>
              <w:t>patial arrangement of fuel availability</w:t>
            </w:r>
          </w:p>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fuel coming from off-farm landscape</w:t>
            </w:r>
          </w:p>
        </w:tc>
      </w:tr>
      <w:tr w:rsidR="002D555F" w:rsidRPr="004568AE" w:rsidTr="002D555F">
        <w:tc>
          <w:tcPr>
            <w:cnfStyle w:val="001000000000" w:firstRow="0" w:lastRow="0" w:firstColumn="1" w:lastColumn="0" w:oddVBand="0" w:evenVBand="0" w:oddHBand="0" w:evenHBand="0" w:firstRowFirstColumn="0" w:firstRowLastColumn="0" w:lastRowFirstColumn="0" w:lastRowLastColumn="0"/>
            <w:tcW w:w="1525" w:type="dxa"/>
          </w:tcPr>
          <w:p w:rsidR="002D555F" w:rsidRPr="004568AE" w:rsidRDefault="002D555F" w:rsidP="002D555F">
            <w:pPr>
              <w:rPr>
                <w:rFonts w:ascii="Calibri" w:eastAsia="Cambria" w:hAnsi="Calibri" w:cs="Times New Roman"/>
              </w:rPr>
            </w:pPr>
            <w:r w:rsidRPr="004568AE">
              <w:rPr>
                <w:rFonts w:ascii="Calibri" w:eastAsia="Cambria" w:hAnsi="Calibri" w:cs="Times New Roman"/>
              </w:rPr>
              <w:t>Water availability</w:t>
            </w:r>
            <w:r>
              <w:rPr>
                <w:rFonts w:ascii="Calibri" w:eastAsia="Cambria" w:hAnsi="Calibri" w:cs="Times New Roman"/>
              </w:rPr>
              <w:t xml:space="preserve"> </w:t>
            </w:r>
          </w:p>
        </w:tc>
        <w:tc>
          <w:tcPr>
            <w:tcW w:w="3416" w:type="dxa"/>
          </w:tcPr>
          <w:p w:rsidR="002D555F"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 </w:t>
            </w:r>
            <w:r w:rsidRPr="00B64FD0">
              <w:rPr>
                <w:rFonts w:ascii="Calibri" w:eastAsia="Cambria" w:hAnsi="Calibri" w:cs="Times New Roman"/>
              </w:rPr>
              <w:t xml:space="preserve">days without adequate supply of water (rain, irrigation) for crop growth; </w:t>
            </w:r>
          </w:p>
          <w:p w:rsidR="002D555F" w:rsidRPr="00B64FD0"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 days with too </w:t>
            </w:r>
            <w:r w:rsidRPr="00B64FD0">
              <w:rPr>
                <w:rFonts w:ascii="Calibri" w:eastAsia="Cambria" w:hAnsi="Calibri" w:cs="Times New Roman"/>
              </w:rPr>
              <w:t>much water (number of days waterlogged during critical crop growth)</w:t>
            </w:r>
          </w:p>
        </w:tc>
        <w:tc>
          <w:tcPr>
            <w:tcW w:w="2704" w:type="dxa"/>
          </w:tcPr>
          <w:p w:rsidR="002D555F" w:rsidRPr="00B64FD0"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Depth to shallow ground water;</w:t>
            </w:r>
          </w:p>
          <w:p w:rsidR="002D555F" w:rsidRPr="00B64FD0"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700" w:type="dxa"/>
          </w:tcPr>
          <w:p w:rsidR="002D555F" w:rsidRPr="00B64FD0"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w:t>
            </w:r>
            <w:r w:rsidRPr="00B64FD0">
              <w:rPr>
                <w:rFonts w:ascii="Calibri" w:eastAsia="Cambria" w:hAnsi="Calibri" w:cs="Times New Roman"/>
              </w:rPr>
              <w:t xml:space="preserve"> months without adequate supply of clean drinking water within 500m</w:t>
            </w:r>
          </w:p>
        </w:tc>
        <w:tc>
          <w:tcPr>
            <w:tcW w:w="3507" w:type="dxa"/>
          </w:tcPr>
          <w:p w:rsidR="002D555F"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 </w:t>
            </w:r>
            <w:proofErr w:type="spellStart"/>
            <w:r>
              <w:rPr>
                <w:rFonts w:ascii="Calibri" w:eastAsia="Cambria" w:hAnsi="Calibri" w:cs="Times New Roman"/>
              </w:rPr>
              <w:t>hh</w:t>
            </w:r>
            <w:proofErr w:type="spellEnd"/>
            <w:r>
              <w:rPr>
                <w:rFonts w:ascii="Calibri" w:eastAsia="Cambria" w:hAnsi="Calibri" w:cs="Times New Roman"/>
              </w:rPr>
              <w:t xml:space="preserve"> with year round access to drinking water</w:t>
            </w:r>
          </w:p>
          <w:p w:rsidR="002D555F"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of livestock farmers with year round access to water</w:t>
            </w:r>
          </w:p>
          <w:p w:rsidR="002D555F"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of irrigable land (given current investment) with sufficient irrigation water</w:t>
            </w:r>
          </w:p>
          <w:p w:rsidR="002D555F" w:rsidRPr="004568AE" w:rsidRDefault="002D555F"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of stream flow not diverted for agriculture or drinking water</w:t>
            </w:r>
          </w:p>
        </w:tc>
      </w:tr>
      <w:tr w:rsidR="002D555F" w:rsidRPr="004568AE" w:rsidTr="002D55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2D555F" w:rsidRPr="004568AE" w:rsidRDefault="002D555F" w:rsidP="002D555F">
            <w:pPr>
              <w:rPr>
                <w:rFonts w:ascii="Calibri" w:eastAsia="Cambria" w:hAnsi="Calibri" w:cs="Times New Roman"/>
              </w:rPr>
            </w:pPr>
            <w:r>
              <w:rPr>
                <w:rFonts w:ascii="Calibri" w:eastAsia="Cambria" w:hAnsi="Calibri" w:cs="Times New Roman"/>
              </w:rPr>
              <w:t>Water quality</w:t>
            </w:r>
          </w:p>
        </w:tc>
        <w:tc>
          <w:tcPr>
            <w:tcW w:w="3416" w:type="dxa"/>
          </w:tcPr>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Water salinity level </w:t>
            </w:r>
            <w:r w:rsidRPr="00B64FD0">
              <w:rPr>
                <w:rFonts w:ascii="Calibri" w:eastAsia="Cambria" w:hAnsi="Calibri" w:cs="Times New Roman"/>
              </w:rPr>
              <w:t xml:space="preserve"> </w:t>
            </w:r>
          </w:p>
          <w:p w:rsidR="002D555F"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NO3 level</w:t>
            </w:r>
            <w:r w:rsidRPr="00B64FD0">
              <w:rPr>
                <w:rFonts w:ascii="Calibri" w:eastAsia="Cambria" w:hAnsi="Calibri" w:cs="Times New Roman"/>
              </w:rPr>
              <w:t xml:space="preserve"> </w:t>
            </w:r>
          </w:p>
          <w:p w:rsidR="002D555F" w:rsidRPr="00B64FD0"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roofErr w:type="spellStart"/>
            <w:r w:rsidRPr="00B64FD0">
              <w:rPr>
                <w:rFonts w:ascii="Calibri" w:eastAsia="Cambria" w:hAnsi="Calibri" w:cs="Times New Roman"/>
              </w:rPr>
              <w:t>Zoonotics</w:t>
            </w:r>
            <w:proofErr w:type="spellEnd"/>
            <w:r>
              <w:rPr>
                <w:rFonts w:ascii="Calibri" w:eastAsia="Cambria" w:hAnsi="Calibri" w:cs="Times New Roman"/>
              </w:rPr>
              <w:t xml:space="preserve"> - #/ml</w:t>
            </w:r>
          </w:p>
        </w:tc>
        <w:tc>
          <w:tcPr>
            <w:tcW w:w="2704" w:type="dxa"/>
          </w:tcPr>
          <w:p w:rsidR="002D555F" w:rsidRPr="00B64FD0" w:rsidRDefault="00F31CC1"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700" w:type="dxa"/>
          </w:tcPr>
          <w:p w:rsidR="002D555F" w:rsidRPr="00B64FD0"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Number of months without adequate supply of clean drinking water within 500m</w:t>
            </w:r>
          </w:p>
        </w:tc>
        <w:tc>
          <w:tcPr>
            <w:tcW w:w="3507" w:type="dxa"/>
          </w:tcPr>
          <w:p w:rsidR="002D555F" w:rsidRPr="004568AE" w:rsidRDefault="002D555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water sources (wells, streams) with clean water</w:t>
            </w:r>
          </w:p>
        </w:tc>
      </w:tr>
    </w:tbl>
    <w:p w:rsidR="00D06C7F" w:rsidRPr="004568AE" w:rsidRDefault="00D06C7F" w:rsidP="00D06C7F">
      <w:pPr>
        <w:spacing w:after="0" w:line="240" w:lineRule="auto"/>
        <w:rPr>
          <w:rFonts w:ascii="Calibri" w:eastAsia="Cambria" w:hAnsi="Calibri" w:cs="Times New Roman"/>
          <w:b/>
        </w:rPr>
      </w:pPr>
    </w:p>
    <w:tbl>
      <w:tblPr>
        <w:tblStyle w:val="GridTable5Dark-Accent31"/>
        <w:tblpPr w:leftFromText="180" w:rightFromText="180" w:vertAnchor="page" w:horzAnchor="margin" w:tblpY="1171"/>
        <w:tblW w:w="13704" w:type="dxa"/>
        <w:tblLook w:val="04A0" w:firstRow="1" w:lastRow="0" w:firstColumn="1" w:lastColumn="0" w:noHBand="0" w:noVBand="1"/>
      </w:tblPr>
      <w:tblGrid>
        <w:gridCol w:w="1525"/>
        <w:gridCol w:w="3690"/>
        <w:gridCol w:w="3694"/>
        <w:gridCol w:w="1288"/>
        <w:gridCol w:w="3507"/>
      </w:tblGrid>
      <w:tr w:rsidR="00F31CC1" w:rsidRPr="004568AE" w:rsidTr="00F31C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F31CC1" w:rsidRPr="004568AE" w:rsidRDefault="00F31CC1" w:rsidP="00F31CC1">
            <w:pPr>
              <w:rPr>
                <w:rFonts w:ascii="Calibri" w:eastAsia="Cambria" w:hAnsi="Calibri" w:cs="Times New Roman"/>
              </w:rPr>
            </w:pPr>
            <w:r>
              <w:rPr>
                <w:rFonts w:ascii="Calibri" w:eastAsia="Cambria" w:hAnsi="Calibri" w:cs="Times New Roman"/>
              </w:rPr>
              <w:lastRenderedPageBreak/>
              <w:t>Concept</w:t>
            </w:r>
          </w:p>
        </w:tc>
        <w:tc>
          <w:tcPr>
            <w:tcW w:w="3690" w:type="dxa"/>
          </w:tcPr>
          <w:p w:rsidR="00F31CC1" w:rsidRPr="004568AE" w:rsidRDefault="00F31CC1" w:rsidP="00F31CC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3694" w:type="dxa"/>
          </w:tcPr>
          <w:p w:rsidR="00F31CC1" w:rsidRPr="004568AE" w:rsidRDefault="00F31CC1" w:rsidP="00F31CC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1288" w:type="dxa"/>
          </w:tcPr>
          <w:p w:rsidR="00F31CC1" w:rsidRPr="004568AE" w:rsidRDefault="00F31CC1" w:rsidP="00F31CC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507" w:type="dxa"/>
          </w:tcPr>
          <w:p w:rsidR="00F31CC1" w:rsidRPr="004568AE" w:rsidRDefault="00F31CC1" w:rsidP="00F31CC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r>
      <w:tr w:rsidR="00F31CC1" w:rsidRPr="004568AE" w:rsidTr="00F31C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F31CC1" w:rsidRDefault="00F31CC1" w:rsidP="00F31CC1">
            <w:pPr>
              <w:rPr>
                <w:rFonts w:ascii="Calibri" w:eastAsia="Cambria" w:hAnsi="Calibri" w:cs="Times New Roman"/>
              </w:rPr>
            </w:pPr>
            <w:r>
              <w:rPr>
                <w:rFonts w:ascii="Calibri" w:eastAsia="Cambria" w:hAnsi="Calibri" w:cs="Times New Roman"/>
              </w:rPr>
              <w:t>Erosion</w:t>
            </w:r>
          </w:p>
          <w:p w:rsidR="00F31CC1" w:rsidRDefault="00F31CC1" w:rsidP="00F31CC1">
            <w:pPr>
              <w:rPr>
                <w:rFonts w:ascii="Calibri" w:eastAsia="Cambria" w:hAnsi="Calibri" w:cs="Times New Roman"/>
              </w:rPr>
            </w:pPr>
            <w:r>
              <w:rPr>
                <w:rFonts w:ascii="Calibri" w:eastAsia="Cambria" w:hAnsi="Calibri" w:cs="Times New Roman"/>
              </w:rPr>
              <w:t xml:space="preserve">   </w:t>
            </w:r>
          </w:p>
          <w:p w:rsidR="00F31CC1" w:rsidRDefault="00F31CC1" w:rsidP="00F31CC1">
            <w:pPr>
              <w:rPr>
                <w:rFonts w:ascii="Calibri" w:eastAsia="Cambria" w:hAnsi="Calibri" w:cs="Times New Roman"/>
              </w:rPr>
            </w:pPr>
          </w:p>
          <w:p w:rsidR="00F31CC1" w:rsidRDefault="00F31CC1" w:rsidP="00F31CC1">
            <w:pPr>
              <w:rPr>
                <w:rFonts w:ascii="Calibri" w:eastAsia="Cambria" w:hAnsi="Calibri" w:cs="Times New Roman"/>
              </w:rPr>
            </w:pPr>
          </w:p>
          <w:p w:rsidR="00F31CC1" w:rsidRDefault="00F31CC1" w:rsidP="00F31CC1">
            <w:pPr>
              <w:rPr>
                <w:rFonts w:ascii="Calibri" w:eastAsia="Cambria" w:hAnsi="Calibri" w:cs="Times New Roman"/>
              </w:rPr>
            </w:pPr>
          </w:p>
          <w:p w:rsidR="00F31CC1" w:rsidRPr="004568AE" w:rsidRDefault="00F31CC1" w:rsidP="00F31CC1">
            <w:pPr>
              <w:rPr>
                <w:rFonts w:ascii="Calibri" w:eastAsia="Cambria" w:hAnsi="Calibri" w:cs="Times New Roman"/>
              </w:rPr>
            </w:pPr>
          </w:p>
        </w:tc>
        <w:tc>
          <w:tcPr>
            <w:tcW w:w="3690" w:type="dxa"/>
          </w:tcPr>
          <w:p w:rsidR="00F31CC1"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Estimate changes in components </w:t>
            </w:r>
            <w:r>
              <w:rPr>
                <w:rFonts w:ascii="Calibri" w:eastAsia="Cambria" w:hAnsi="Calibri" w:cs="Times New Roman"/>
              </w:rPr>
              <w:t>affecting soil loss</w:t>
            </w:r>
            <w:r>
              <w:rPr>
                <w:rFonts w:ascii="Calibri" w:eastAsia="Cambria" w:hAnsi="Calibri" w:cs="Times New Roman"/>
              </w:rPr>
              <w:t xml:space="preserve">  </w:t>
            </w:r>
          </w:p>
          <w:p w:rsidR="00F31CC1"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C factor (crop type, tillage) </w:t>
            </w:r>
          </w:p>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P factor (practice to reduce erosion) </w:t>
            </w:r>
          </w:p>
        </w:tc>
        <w:tc>
          <w:tcPr>
            <w:tcW w:w="3694"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288"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507"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Erosion (t/ha/</w:t>
            </w:r>
            <w:proofErr w:type="spellStart"/>
            <w:r>
              <w:rPr>
                <w:rFonts w:ascii="Calibri" w:eastAsia="Cambria" w:hAnsi="Calibri" w:cs="Times New Roman"/>
              </w:rPr>
              <w:t>yr</w:t>
            </w:r>
            <w:proofErr w:type="spellEnd"/>
            <w:r>
              <w:rPr>
                <w:rFonts w:ascii="Calibri" w:eastAsia="Cambria" w:hAnsi="Calibri" w:cs="Times New Roman"/>
              </w:rPr>
              <w:t>) (MUSLE or RUSLE)</w:t>
            </w:r>
          </w:p>
        </w:tc>
      </w:tr>
      <w:tr w:rsidR="00F31CC1" w:rsidRPr="004568AE" w:rsidTr="00F31CC1">
        <w:tc>
          <w:tcPr>
            <w:cnfStyle w:val="001000000000" w:firstRow="0" w:lastRow="0" w:firstColumn="1" w:lastColumn="0" w:oddVBand="0" w:evenVBand="0" w:oddHBand="0" w:evenHBand="0" w:firstRowFirstColumn="0" w:firstRowLastColumn="0" w:lastRowFirstColumn="0" w:lastRowLastColumn="0"/>
            <w:tcW w:w="1525" w:type="dxa"/>
          </w:tcPr>
          <w:p w:rsidR="00F31CC1" w:rsidRDefault="00F31CC1" w:rsidP="00F31CC1">
            <w:pPr>
              <w:rPr>
                <w:rFonts w:ascii="Calibri" w:eastAsia="Cambria" w:hAnsi="Calibri" w:cs="Times New Roman"/>
              </w:rPr>
            </w:pPr>
            <w:r>
              <w:rPr>
                <w:rFonts w:ascii="Calibri" w:eastAsia="Cambria" w:hAnsi="Calibri" w:cs="Times New Roman"/>
              </w:rPr>
              <w:t>Soil C</w:t>
            </w:r>
          </w:p>
        </w:tc>
        <w:tc>
          <w:tcPr>
            <w:tcW w:w="3690" w:type="dxa"/>
          </w:tcPr>
          <w:p w:rsidR="00F31CC1"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 C at each soil depth </w:t>
            </w:r>
          </w:p>
          <w:p w:rsidR="00F31CC1"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Carbon budget - Organic matter quantity and quality of inputs (to calculate C) </w:t>
            </w:r>
          </w:p>
        </w:tc>
        <w:tc>
          <w:tcPr>
            <w:tcW w:w="3694" w:type="dxa"/>
          </w:tcPr>
          <w:p w:rsidR="00F31CC1" w:rsidRPr="004568AE"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288" w:type="dxa"/>
          </w:tcPr>
          <w:p w:rsidR="00F31CC1" w:rsidRPr="004568AE" w:rsidRDefault="00446763"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507" w:type="dxa"/>
          </w:tcPr>
          <w:p w:rsidR="00F31CC1" w:rsidRPr="004568AE"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r>
      <w:tr w:rsidR="00F31CC1" w:rsidRPr="004568AE" w:rsidTr="00F31C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F31CC1" w:rsidRPr="004568AE" w:rsidRDefault="00F31CC1" w:rsidP="00F31CC1">
            <w:pPr>
              <w:rPr>
                <w:rFonts w:ascii="Calibri" w:eastAsia="Cambria" w:hAnsi="Calibri" w:cs="Times New Roman"/>
              </w:rPr>
            </w:pPr>
            <w:r>
              <w:rPr>
                <w:rFonts w:ascii="Calibri" w:eastAsia="Cambria" w:hAnsi="Calibri" w:cs="Times New Roman"/>
              </w:rPr>
              <w:t>Soil acidity</w:t>
            </w:r>
          </w:p>
        </w:tc>
        <w:tc>
          <w:tcPr>
            <w:tcW w:w="3690"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pH and % Al saturation if pH &lt;5</w:t>
            </w:r>
          </w:p>
        </w:tc>
        <w:tc>
          <w:tcPr>
            <w:tcW w:w="3694"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1288" w:type="dxa"/>
          </w:tcPr>
          <w:p w:rsidR="00F31CC1" w:rsidRPr="004568AE" w:rsidRDefault="00446763"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507"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F31CC1" w:rsidRPr="004568AE" w:rsidTr="00F31CC1">
        <w:tc>
          <w:tcPr>
            <w:cnfStyle w:val="001000000000" w:firstRow="0" w:lastRow="0" w:firstColumn="1" w:lastColumn="0" w:oddVBand="0" w:evenVBand="0" w:oddHBand="0" w:evenHBand="0" w:firstRowFirstColumn="0" w:firstRowLastColumn="0" w:lastRowFirstColumn="0" w:lastRowLastColumn="0"/>
            <w:tcW w:w="1525" w:type="dxa"/>
          </w:tcPr>
          <w:p w:rsidR="00F31CC1" w:rsidRDefault="00F31CC1" w:rsidP="00F31CC1">
            <w:pPr>
              <w:rPr>
                <w:rFonts w:ascii="Calibri" w:eastAsia="Cambria" w:hAnsi="Calibri" w:cs="Times New Roman"/>
              </w:rPr>
            </w:pPr>
            <w:r>
              <w:rPr>
                <w:rFonts w:ascii="Calibri" w:eastAsia="Cambria" w:hAnsi="Calibri" w:cs="Times New Roman"/>
              </w:rPr>
              <w:t>Soil salinity</w:t>
            </w:r>
          </w:p>
        </w:tc>
        <w:tc>
          <w:tcPr>
            <w:tcW w:w="3690" w:type="dxa"/>
          </w:tcPr>
          <w:p w:rsidR="00F31CC1"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 xml:space="preserve">EC </w:t>
            </w:r>
            <w:r>
              <w:rPr>
                <w:rFonts w:ascii="Calibri" w:eastAsia="Cambria" w:hAnsi="Calibri" w:cs="Times New Roman"/>
              </w:rPr>
              <w:t xml:space="preserve">(electrical conductivity) </w:t>
            </w:r>
          </w:p>
        </w:tc>
        <w:tc>
          <w:tcPr>
            <w:tcW w:w="3694" w:type="dxa"/>
          </w:tcPr>
          <w:p w:rsidR="00F31CC1"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288" w:type="dxa"/>
          </w:tcPr>
          <w:p w:rsidR="00F31CC1" w:rsidRPr="004568AE" w:rsidRDefault="00446763"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507" w:type="dxa"/>
          </w:tcPr>
          <w:p w:rsidR="00F31CC1" w:rsidRPr="004568AE"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r>
      <w:tr w:rsidR="00F31CC1" w:rsidRPr="004568AE" w:rsidTr="00F31C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F31CC1" w:rsidRPr="004568AE" w:rsidRDefault="00F31CC1" w:rsidP="00F31CC1">
            <w:pPr>
              <w:rPr>
                <w:rFonts w:ascii="Calibri" w:eastAsia="Cambria" w:hAnsi="Calibri" w:cs="Times New Roman"/>
              </w:rPr>
            </w:pPr>
            <w:r w:rsidRPr="004568AE">
              <w:rPr>
                <w:rFonts w:ascii="Calibri" w:eastAsia="Cambria" w:hAnsi="Calibri" w:cs="Times New Roman"/>
              </w:rPr>
              <w:t xml:space="preserve">Nutrient </w:t>
            </w:r>
            <w:r>
              <w:rPr>
                <w:rFonts w:ascii="Calibri" w:eastAsia="Cambria" w:hAnsi="Calibri" w:cs="Times New Roman"/>
              </w:rPr>
              <w:t xml:space="preserve">Partial </w:t>
            </w:r>
            <w:r w:rsidRPr="004568AE">
              <w:rPr>
                <w:rFonts w:ascii="Calibri" w:eastAsia="Cambria" w:hAnsi="Calibri" w:cs="Times New Roman"/>
              </w:rPr>
              <w:t>Balance</w:t>
            </w:r>
          </w:p>
        </w:tc>
        <w:tc>
          <w:tcPr>
            <w:tcW w:w="3690"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k</w:t>
            </w:r>
            <w:r w:rsidRPr="004568AE">
              <w:rPr>
                <w:rFonts w:ascii="Calibri" w:eastAsia="Cambria" w:hAnsi="Calibri" w:cs="Times New Roman"/>
              </w:rPr>
              <w:t>g N</w:t>
            </w:r>
            <w:r>
              <w:rPr>
                <w:rFonts w:ascii="Calibri" w:eastAsia="Cambria" w:hAnsi="Calibri" w:cs="Times New Roman"/>
              </w:rPr>
              <w:t>,</w:t>
            </w:r>
            <w:r w:rsidRPr="004568AE">
              <w:rPr>
                <w:rFonts w:ascii="Calibri" w:eastAsia="Cambria" w:hAnsi="Calibri" w:cs="Times New Roman"/>
              </w:rPr>
              <w:t>P</w:t>
            </w:r>
            <w:r>
              <w:rPr>
                <w:rFonts w:ascii="Calibri" w:eastAsia="Cambria" w:hAnsi="Calibri" w:cs="Times New Roman"/>
              </w:rPr>
              <w:t xml:space="preserve">, and </w:t>
            </w:r>
            <w:r w:rsidRPr="004568AE">
              <w:rPr>
                <w:rFonts w:ascii="Calibri" w:eastAsia="Cambria" w:hAnsi="Calibri" w:cs="Times New Roman"/>
              </w:rPr>
              <w:t>K</w:t>
            </w:r>
            <w:r>
              <w:rPr>
                <w:rFonts w:ascii="Calibri" w:eastAsia="Cambria" w:hAnsi="Calibri" w:cs="Times New Roman"/>
              </w:rPr>
              <w:t xml:space="preserve"> inputs (fertilizer, manure, etc.) less kg N, P, and K in total biomass removed (harvest, grazing)</w:t>
            </w:r>
            <w:r w:rsidRPr="004568AE">
              <w:rPr>
                <w:rFonts w:ascii="Calibri" w:eastAsia="Cambria" w:hAnsi="Calibri" w:cs="Times New Roman"/>
              </w:rPr>
              <w:t xml:space="preserve"> per hectare per year </w:t>
            </w:r>
          </w:p>
        </w:tc>
        <w:tc>
          <w:tcPr>
            <w:tcW w:w="3694"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k</w:t>
            </w:r>
            <w:r w:rsidRPr="004568AE">
              <w:rPr>
                <w:rFonts w:ascii="Calibri" w:eastAsia="Cambria" w:hAnsi="Calibri" w:cs="Times New Roman"/>
              </w:rPr>
              <w:t>g N</w:t>
            </w:r>
            <w:r>
              <w:rPr>
                <w:rFonts w:ascii="Calibri" w:eastAsia="Cambria" w:hAnsi="Calibri" w:cs="Times New Roman"/>
              </w:rPr>
              <w:t>,</w:t>
            </w:r>
            <w:r w:rsidRPr="004568AE">
              <w:rPr>
                <w:rFonts w:ascii="Calibri" w:eastAsia="Cambria" w:hAnsi="Calibri" w:cs="Times New Roman"/>
              </w:rPr>
              <w:t>P</w:t>
            </w:r>
            <w:r>
              <w:rPr>
                <w:rFonts w:ascii="Calibri" w:eastAsia="Cambria" w:hAnsi="Calibri" w:cs="Times New Roman"/>
              </w:rPr>
              <w:t xml:space="preserve">, and </w:t>
            </w:r>
            <w:r w:rsidRPr="004568AE">
              <w:rPr>
                <w:rFonts w:ascii="Calibri" w:eastAsia="Cambria" w:hAnsi="Calibri" w:cs="Times New Roman"/>
              </w:rPr>
              <w:t>K</w:t>
            </w:r>
            <w:r>
              <w:rPr>
                <w:rFonts w:ascii="Calibri" w:eastAsia="Cambria" w:hAnsi="Calibri" w:cs="Times New Roman"/>
              </w:rPr>
              <w:t xml:space="preserve"> inputs (fertilizer, manure, etc.) less kg N, P, and K in total biomass removed (harvest, grazing)</w:t>
            </w:r>
            <w:r w:rsidRPr="004568AE">
              <w:rPr>
                <w:rFonts w:ascii="Calibri" w:eastAsia="Cambria" w:hAnsi="Calibri" w:cs="Times New Roman"/>
              </w:rPr>
              <w:t xml:space="preserve"> per hectare per year</w:t>
            </w:r>
          </w:p>
        </w:tc>
        <w:tc>
          <w:tcPr>
            <w:tcW w:w="1288"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507" w:type="dxa"/>
          </w:tcPr>
          <w:p w:rsidR="00F31CC1" w:rsidRPr="004568AE" w:rsidRDefault="00F31CC1" w:rsidP="00F31CC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k</w:t>
            </w:r>
            <w:r w:rsidRPr="004568AE">
              <w:rPr>
                <w:rFonts w:ascii="Calibri" w:eastAsia="Cambria" w:hAnsi="Calibri" w:cs="Times New Roman"/>
              </w:rPr>
              <w:t>g N</w:t>
            </w:r>
            <w:r>
              <w:rPr>
                <w:rFonts w:ascii="Calibri" w:eastAsia="Cambria" w:hAnsi="Calibri" w:cs="Times New Roman"/>
              </w:rPr>
              <w:t>,</w:t>
            </w:r>
            <w:r w:rsidRPr="004568AE">
              <w:rPr>
                <w:rFonts w:ascii="Calibri" w:eastAsia="Cambria" w:hAnsi="Calibri" w:cs="Times New Roman"/>
              </w:rPr>
              <w:t>P</w:t>
            </w:r>
            <w:r>
              <w:rPr>
                <w:rFonts w:ascii="Calibri" w:eastAsia="Cambria" w:hAnsi="Calibri" w:cs="Times New Roman"/>
              </w:rPr>
              <w:t xml:space="preserve">, and </w:t>
            </w:r>
            <w:r w:rsidRPr="004568AE">
              <w:rPr>
                <w:rFonts w:ascii="Calibri" w:eastAsia="Cambria" w:hAnsi="Calibri" w:cs="Times New Roman"/>
              </w:rPr>
              <w:t>K</w:t>
            </w:r>
            <w:r>
              <w:rPr>
                <w:rFonts w:ascii="Calibri" w:eastAsia="Cambria" w:hAnsi="Calibri" w:cs="Times New Roman"/>
              </w:rPr>
              <w:t xml:space="preserve"> inputs (fertilizer, manure, etc.) – kg N, P, and K in total biomass removed (harvest, grazing)</w:t>
            </w:r>
            <w:r w:rsidRPr="004568AE">
              <w:rPr>
                <w:rFonts w:ascii="Calibri" w:eastAsia="Cambria" w:hAnsi="Calibri" w:cs="Times New Roman"/>
              </w:rPr>
              <w:t xml:space="preserve"> per hectare per year</w:t>
            </w:r>
          </w:p>
        </w:tc>
      </w:tr>
      <w:tr w:rsidR="00F31CC1" w:rsidRPr="004568AE" w:rsidTr="00F31CC1">
        <w:trPr>
          <w:trHeight w:val="917"/>
        </w:trPr>
        <w:tc>
          <w:tcPr>
            <w:cnfStyle w:val="001000000000" w:firstRow="0" w:lastRow="0" w:firstColumn="1" w:lastColumn="0" w:oddVBand="0" w:evenVBand="0" w:oddHBand="0" w:evenHBand="0" w:firstRowFirstColumn="0" w:firstRowLastColumn="0" w:lastRowFirstColumn="0" w:lastRowLastColumn="0"/>
            <w:tcW w:w="1525" w:type="dxa"/>
          </w:tcPr>
          <w:p w:rsidR="00F31CC1" w:rsidRPr="004568AE" w:rsidRDefault="00F31CC1" w:rsidP="00F31CC1">
            <w:pPr>
              <w:rPr>
                <w:rFonts w:ascii="Calibri" w:eastAsia="Cambria" w:hAnsi="Calibri" w:cs="Times New Roman"/>
              </w:rPr>
            </w:pPr>
            <w:r w:rsidRPr="004568AE">
              <w:rPr>
                <w:rFonts w:ascii="Calibri" w:eastAsia="Cambria" w:hAnsi="Calibri" w:cs="Times New Roman"/>
              </w:rPr>
              <w:t>GHG Emissions</w:t>
            </w:r>
          </w:p>
        </w:tc>
        <w:tc>
          <w:tcPr>
            <w:tcW w:w="3690" w:type="dxa"/>
          </w:tcPr>
          <w:p w:rsidR="00F31CC1" w:rsidRPr="004568AE"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CO2 equivalents per </w:t>
            </w:r>
            <w:r>
              <w:rPr>
                <w:rFonts w:ascii="Calibri" w:eastAsia="Cambria" w:hAnsi="Calibri" w:cs="Times New Roman"/>
              </w:rPr>
              <w:t>hectare (also broken down by CO2, CH4, and N2O)</w:t>
            </w:r>
            <w:r w:rsidRPr="004568AE">
              <w:rPr>
                <w:rFonts w:ascii="Calibri" w:eastAsia="Cambria" w:hAnsi="Calibri" w:cs="Times New Roman"/>
              </w:rPr>
              <w:t xml:space="preserve">. </w:t>
            </w:r>
          </w:p>
        </w:tc>
        <w:tc>
          <w:tcPr>
            <w:tcW w:w="3694" w:type="dxa"/>
          </w:tcPr>
          <w:p w:rsidR="00F31CC1" w:rsidRPr="004568AE"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CO2 equivalents per </w:t>
            </w:r>
            <w:r>
              <w:rPr>
                <w:rFonts w:ascii="Calibri" w:eastAsia="Cambria" w:hAnsi="Calibri" w:cs="Times New Roman"/>
              </w:rPr>
              <w:t>hectare (also broken down by CO2, CH4, and N2O)</w:t>
            </w:r>
            <w:r w:rsidRPr="004568AE">
              <w:rPr>
                <w:rFonts w:ascii="Calibri" w:eastAsia="Cambria" w:hAnsi="Calibri" w:cs="Times New Roman"/>
              </w:rPr>
              <w:t>.</w:t>
            </w:r>
          </w:p>
        </w:tc>
        <w:tc>
          <w:tcPr>
            <w:tcW w:w="1288" w:type="dxa"/>
          </w:tcPr>
          <w:p w:rsidR="00F31CC1" w:rsidRPr="004568AE"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507" w:type="dxa"/>
          </w:tcPr>
          <w:p w:rsidR="00F31CC1" w:rsidRPr="004568AE" w:rsidRDefault="00F31CC1" w:rsidP="00F31CC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CO2 equivalents per hectare</w:t>
            </w:r>
            <w:r>
              <w:rPr>
                <w:rFonts w:ascii="Calibri" w:eastAsia="Cambria" w:hAnsi="Calibri" w:cs="Times New Roman"/>
              </w:rPr>
              <w:t xml:space="preserve"> (broken down into CO2, CH4 and N2O)</w:t>
            </w:r>
          </w:p>
        </w:tc>
      </w:tr>
    </w:tbl>
    <w:p w:rsidR="002D555F" w:rsidRDefault="00F31CC1">
      <w:pPr>
        <w:rPr>
          <w:rFonts w:ascii="Calibri" w:eastAsia="Cambria" w:hAnsi="Calibri" w:cs="Times New Roman"/>
          <w:b/>
        </w:rPr>
      </w:pPr>
      <w:r>
        <w:rPr>
          <w:rFonts w:ascii="Calibri" w:eastAsia="Cambria" w:hAnsi="Calibri" w:cs="Times New Roman"/>
          <w:b/>
        </w:rPr>
        <w:t>Environment part 2:  Soil and pollution</w:t>
      </w:r>
      <w:r>
        <w:rPr>
          <w:rFonts w:ascii="Calibri" w:eastAsia="Cambria" w:hAnsi="Calibri" w:cs="Times New Roman"/>
          <w:b/>
        </w:rPr>
        <w:br w:type="page"/>
      </w:r>
    </w:p>
    <w:p w:rsidR="00BF1C82" w:rsidRDefault="002D555F" w:rsidP="00D06C7F">
      <w:pPr>
        <w:spacing w:after="0" w:line="240" w:lineRule="auto"/>
        <w:rPr>
          <w:rFonts w:ascii="Calibri" w:eastAsia="Cambria" w:hAnsi="Calibri" w:cs="Times New Roman"/>
          <w:b/>
        </w:rPr>
      </w:pPr>
      <w:r>
        <w:rPr>
          <w:rFonts w:ascii="Calibri" w:eastAsia="Cambria" w:hAnsi="Calibri" w:cs="Times New Roman"/>
          <w:b/>
        </w:rPr>
        <w:lastRenderedPageBreak/>
        <w:t>Notes on environmental indicators</w:t>
      </w:r>
    </w:p>
    <w:p w:rsidR="00F31CC1" w:rsidRDefault="002D555F" w:rsidP="002D555F">
      <w:pPr>
        <w:pStyle w:val="ListParagraph"/>
        <w:numPr>
          <w:ilvl w:val="0"/>
          <w:numId w:val="8"/>
        </w:numPr>
        <w:spacing w:after="0" w:line="240" w:lineRule="auto"/>
        <w:ind w:left="540"/>
        <w:rPr>
          <w:rFonts w:ascii="Calibri" w:eastAsia="Cambria" w:hAnsi="Calibri" w:cs="Times New Roman"/>
        </w:rPr>
      </w:pPr>
      <w:r w:rsidRPr="002D555F">
        <w:rPr>
          <w:rFonts w:ascii="Calibri" w:eastAsia="Cambria" w:hAnsi="Calibri" w:cs="Times New Roman"/>
        </w:rPr>
        <w:t xml:space="preserve">Each indicator is dependent on scale and time, and need to remain simple despite the potential losses in nuance in remaining simple. The indicators can be specified per context. </w:t>
      </w:r>
    </w:p>
    <w:p w:rsidR="002D555F" w:rsidRPr="002D555F" w:rsidRDefault="002D555F" w:rsidP="002D555F">
      <w:pPr>
        <w:pStyle w:val="ListParagraph"/>
        <w:numPr>
          <w:ilvl w:val="0"/>
          <w:numId w:val="8"/>
        </w:numPr>
        <w:spacing w:after="0" w:line="240" w:lineRule="auto"/>
        <w:ind w:left="540"/>
        <w:rPr>
          <w:rFonts w:ascii="Calibri" w:eastAsia="Cambria" w:hAnsi="Calibri" w:cs="Times New Roman"/>
        </w:rPr>
      </w:pPr>
      <w:r w:rsidRPr="002D555F">
        <w:rPr>
          <w:rFonts w:ascii="Calibri" w:eastAsia="Cambria" w:hAnsi="Calibri" w:cs="Times New Roman"/>
        </w:rPr>
        <w:t xml:space="preserve">Generally, the percent cover and percent tree cover are inclusive of each level despite needing slightly different metrics between farm and field. They are inclusive of both perennials and non-perennials.  As scales increase, species diversity is of greater concern. </w:t>
      </w:r>
    </w:p>
    <w:p w:rsidR="00AC1113" w:rsidRDefault="00BF1C82" w:rsidP="00AC1113">
      <w:pPr>
        <w:pStyle w:val="ListParagraph"/>
        <w:numPr>
          <w:ilvl w:val="0"/>
          <w:numId w:val="8"/>
        </w:numPr>
        <w:spacing w:after="0" w:line="240" w:lineRule="auto"/>
        <w:ind w:left="540"/>
        <w:rPr>
          <w:rFonts w:ascii="Calibri" w:eastAsia="Cambria" w:hAnsi="Calibri" w:cs="Times New Roman"/>
        </w:rPr>
      </w:pPr>
      <w:r w:rsidRPr="00BF1C82">
        <w:rPr>
          <w:rFonts w:ascii="Calibri" w:eastAsia="Cambria" w:hAnsi="Calibri" w:cs="Times New Roman"/>
        </w:rPr>
        <w:t xml:space="preserve">Nutrient balance </w:t>
      </w:r>
      <w:r w:rsidR="007E5504">
        <w:rPr>
          <w:rFonts w:ascii="Calibri" w:eastAsia="Cambria" w:hAnsi="Calibri" w:cs="Times New Roman"/>
        </w:rPr>
        <w:t>can be particularly useful to avoid over application of nutrients and the environmental problems associated with it. It is less useful for diagnosing nutrient deficiencies. P</w:t>
      </w:r>
      <w:r w:rsidRPr="00BF1C82">
        <w:rPr>
          <w:rFonts w:ascii="Calibri" w:eastAsia="Cambria" w:hAnsi="Calibri" w:cs="Times New Roman"/>
        </w:rPr>
        <w:t xml:space="preserve">hosphorous availability depends on soil type and organic inputs and its recycling is just as important as input and output balances.  Nitrogen requires considering amount of biological nitrogen fixation by legumes.  Potassium in most systems is adequately available through mineralization of parent material and its importance depends on the particular crop (such as bananas and tobacco). </w:t>
      </w:r>
    </w:p>
    <w:p w:rsidR="00AC1113" w:rsidRPr="00AC1113" w:rsidRDefault="00AC1113" w:rsidP="00AC1113">
      <w:pPr>
        <w:pStyle w:val="ListParagraph"/>
        <w:numPr>
          <w:ilvl w:val="0"/>
          <w:numId w:val="8"/>
        </w:numPr>
        <w:spacing w:after="0" w:line="240" w:lineRule="auto"/>
        <w:ind w:left="540"/>
        <w:rPr>
          <w:rFonts w:ascii="Calibri" w:eastAsia="Cambria" w:hAnsi="Calibri" w:cs="Times New Roman"/>
        </w:rPr>
      </w:pPr>
      <w:r>
        <w:rPr>
          <w:rFonts w:ascii="Times New Roman" w:eastAsia="Times New Roman" w:hAnsi="Times New Roman" w:cs="Times New Roman"/>
          <w:sz w:val="24"/>
          <w:szCs w:val="24"/>
        </w:rPr>
        <w:t xml:space="preserve">Erosion is often measured at landscape level but can be adapted for use at the plot level. </w:t>
      </w:r>
      <w:r w:rsidRPr="00AC1113">
        <w:rPr>
          <w:rFonts w:ascii="Times New Roman" w:eastAsia="Times New Roman" w:hAnsi="Times New Roman" w:cs="Times New Roman"/>
          <w:sz w:val="24"/>
          <w:szCs w:val="24"/>
        </w:rPr>
        <w:t xml:space="preserve">Potential soil erosion loss is commonly assessed with the Universal Soil Loss Equation (USLE) as follows: </w:t>
      </w:r>
    </w:p>
    <w:p w:rsidR="00F31CC1" w:rsidRPr="00AC1113" w:rsidRDefault="00AC1113" w:rsidP="00F31CC1">
      <w:pPr>
        <w:pStyle w:val="ListParagraph"/>
        <w:numPr>
          <w:ilvl w:val="0"/>
          <w:numId w:val="8"/>
        </w:numPr>
        <w:spacing w:before="100" w:beforeAutospacing="1" w:after="120"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sz w:val="24"/>
          <w:szCs w:val="24"/>
          <w:lang w:val="pt-BR"/>
        </w:rPr>
        <w:t>A = R x K x LS x C x P</w:t>
      </w:r>
      <w:r w:rsidR="00F31CC1" w:rsidRPr="00F31CC1">
        <w:rPr>
          <w:rFonts w:ascii="Times New Roman" w:eastAsia="Times New Roman" w:hAnsi="Times New Roman" w:cs="Times New Roman"/>
          <w:sz w:val="24"/>
          <w:szCs w:val="24"/>
        </w:rPr>
        <w:t xml:space="preserve"> </w:t>
      </w:r>
      <w:r w:rsidR="00F31CC1" w:rsidRPr="00AC1113">
        <w:rPr>
          <w:rFonts w:ascii="Times New Roman" w:eastAsia="Times New Roman" w:hAnsi="Times New Roman" w:cs="Times New Roman"/>
          <w:sz w:val="24"/>
          <w:szCs w:val="24"/>
        </w:rPr>
        <w:t>With:</w:t>
      </w:r>
    </w:p>
    <w:p w:rsidR="00AC1113" w:rsidRPr="00AC1113" w:rsidRDefault="00AC1113" w:rsidP="00AC1113">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A </w:t>
      </w:r>
      <w:r w:rsidRPr="00AC1113">
        <w:rPr>
          <w:rFonts w:ascii="Times New Roman" w:eastAsia="Times New Roman" w:hAnsi="Times New Roman" w:cs="Times New Roman"/>
          <w:sz w:val="24"/>
          <w:szCs w:val="24"/>
        </w:rPr>
        <w:t xml:space="preserve">representing the potential long term average annual soil loss in tons per acre per year. </w:t>
      </w:r>
    </w:p>
    <w:p w:rsidR="00AC1113" w:rsidRPr="00AC1113" w:rsidRDefault="00AC1113" w:rsidP="00AC1113">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R </w:t>
      </w:r>
      <w:r w:rsidRPr="00AC1113">
        <w:rPr>
          <w:rFonts w:ascii="Times New Roman" w:eastAsia="Times New Roman" w:hAnsi="Times New Roman" w:cs="Times New Roman"/>
          <w:sz w:val="24"/>
          <w:szCs w:val="24"/>
        </w:rPr>
        <w:t xml:space="preserve">is the rainfall and runoff factor. The greater the intensity and duration of the rain storm, the higher the erosion potential. </w:t>
      </w:r>
    </w:p>
    <w:p w:rsidR="00AC1113" w:rsidRPr="00AC1113" w:rsidRDefault="00AC1113" w:rsidP="00AC1113">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K </w:t>
      </w:r>
      <w:r w:rsidRPr="00AC1113">
        <w:rPr>
          <w:rFonts w:ascii="Times New Roman" w:eastAsia="Times New Roman" w:hAnsi="Times New Roman" w:cs="Times New Roman"/>
          <w:sz w:val="24"/>
          <w:szCs w:val="24"/>
        </w:rPr>
        <w:t xml:space="preserve">is the soil erodibility factor. It is the average soil loss in tons/acre per unit area for a particular soil in cultivated, continuous fallow with an arbitrarily selected slope length of 72.6 ft. and slope steepness of 9%. K is a measure of the susceptibility of soil particles to detachment and transport by rainfall and runoff. Texture is the principal factor affecting K, but structure, organic matter and permeability also contribute. </w:t>
      </w:r>
    </w:p>
    <w:p w:rsidR="00AC1113" w:rsidRPr="00AC1113" w:rsidRDefault="00AC1113" w:rsidP="00AC1113">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LS </w:t>
      </w:r>
      <w:r w:rsidRPr="00AC1113">
        <w:rPr>
          <w:rFonts w:ascii="Times New Roman" w:eastAsia="Times New Roman" w:hAnsi="Times New Roman" w:cs="Times New Roman"/>
          <w:sz w:val="24"/>
          <w:szCs w:val="24"/>
        </w:rPr>
        <w:t>is the slope length-gradient factor. The LS factor represents a ratio of soil loss under given conditions to that at a site with the “standard” slope steepness of 9% and slope length of 72.6 feet. The steeper and longer the slope, the higher is the risk for erosion.</w:t>
      </w:r>
    </w:p>
    <w:p w:rsidR="00AC1113" w:rsidRPr="00AC1113" w:rsidRDefault="00AC1113" w:rsidP="00AC1113">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C </w:t>
      </w:r>
      <w:r w:rsidRPr="00AC1113">
        <w:rPr>
          <w:rFonts w:ascii="Times New Roman" w:eastAsia="Times New Roman" w:hAnsi="Times New Roman" w:cs="Times New Roman"/>
          <w:sz w:val="24"/>
          <w:szCs w:val="24"/>
        </w:rPr>
        <w:t>is the crop/vegetation and management factor. It is used to determine the relative effectiveness of soil and crop management systems in terms of preventing soil loss. The C factor is a ratio comparing the soil loss from land under a specific crop and management system to the corresponding loss from continuously fallow and tilled land. The C Factor can be determined by selecting the crop type and tillage method that corresponds to the field and then multiplying these factors.</w:t>
      </w:r>
    </w:p>
    <w:p w:rsidR="00AC1113" w:rsidRPr="00AC1113" w:rsidRDefault="00AC1113" w:rsidP="00AC1113">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P </w:t>
      </w:r>
      <w:r w:rsidRPr="00AC1113">
        <w:rPr>
          <w:rFonts w:ascii="Times New Roman" w:eastAsia="Times New Roman" w:hAnsi="Times New Roman" w:cs="Times New Roman"/>
          <w:sz w:val="24"/>
          <w:szCs w:val="24"/>
        </w:rPr>
        <w:t xml:space="preserve">is the support practice factor. It reflects the effects of practices that will reduce the amount and rate of the water runoff and thus reduce the amount of erosion. The P factor represents the ratio of soil loss by a support practice to that of straight-row farming up and down the slope. The most commonly used supporting cropland practices are cross slope cultivation, contour farming and strip cropping </w:t>
      </w:r>
    </w:p>
    <w:p w:rsidR="00D06C7F" w:rsidRPr="00BF1C82" w:rsidRDefault="00D06C7F" w:rsidP="00BF1C82">
      <w:pPr>
        <w:pStyle w:val="ListParagraph"/>
        <w:numPr>
          <w:ilvl w:val="0"/>
          <w:numId w:val="8"/>
        </w:numPr>
        <w:spacing w:after="0" w:line="240" w:lineRule="auto"/>
        <w:ind w:left="540"/>
        <w:rPr>
          <w:rFonts w:ascii="Calibri" w:eastAsia="Cambria" w:hAnsi="Calibri" w:cs="Times New Roman"/>
        </w:rPr>
      </w:pPr>
      <w:r w:rsidRPr="00BF1C82">
        <w:rPr>
          <w:rFonts w:ascii="Calibri" w:eastAsia="Cambria" w:hAnsi="Calibri" w:cs="Times New Roman"/>
        </w:rPr>
        <w:br w:type="page"/>
      </w:r>
    </w:p>
    <w:p w:rsidR="00954A0E" w:rsidRPr="004568AE" w:rsidRDefault="00954A0E" w:rsidP="00954A0E">
      <w:pPr>
        <w:spacing w:after="0" w:line="240" w:lineRule="auto"/>
        <w:rPr>
          <w:rFonts w:ascii="Calibri" w:eastAsia="Cambria" w:hAnsi="Calibri" w:cs="Times New Roman"/>
          <w:b/>
        </w:rPr>
      </w:pPr>
      <w:r w:rsidRPr="004568AE">
        <w:rPr>
          <w:rFonts w:ascii="Calibri" w:eastAsia="Cambria" w:hAnsi="Calibri" w:cs="Times New Roman"/>
          <w:b/>
        </w:rPr>
        <w:lastRenderedPageBreak/>
        <w:t>Social</w:t>
      </w:r>
    </w:p>
    <w:tbl>
      <w:tblPr>
        <w:tblStyle w:val="GridTable5Dark-Accent31"/>
        <w:tblpPr w:leftFromText="180" w:rightFromText="180" w:vertAnchor="page" w:horzAnchor="margin" w:tblpY="1186"/>
        <w:tblW w:w="13922" w:type="dxa"/>
        <w:tblLook w:val="04A0" w:firstRow="1" w:lastRow="0" w:firstColumn="1" w:lastColumn="0" w:noHBand="0" w:noVBand="1"/>
      </w:tblPr>
      <w:tblGrid>
        <w:gridCol w:w="1615"/>
        <w:gridCol w:w="1197"/>
        <w:gridCol w:w="3123"/>
        <w:gridCol w:w="3690"/>
        <w:gridCol w:w="4297"/>
      </w:tblGrid>
      <w:tr w:rsidR="002D555F" w:rsidRPr="004568AE" w:rsidTr="004467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2D555F" w:rsidRPr="004568AE" w:rsidRDefault="002D555F" w:rsidP="002D555F">
            <w:pPr>
              <w:rPr>
                <w:rFonts w:ascii="Calibri" w:eastAsia="Cambria" w:hAnsi="Calibri" w:cs="Times New Roman"/>
              </w:rPr>
            </w:pPr>
            <w:r>
              <w:rPr>
                <w:rFonts w:ascii="Calibri" w:eastAsia="Cambria" w:hAnsi="Calibri" w:cs="Times New Roman"/>
              </w:rPr>
              <w:t>Concept</w:t>
            </w:r>
          </w:p>
        </w:tc>
        <w:tc>
          <w:tcPr>
            <w:tcW w:w="1197"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3123"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3690" w:type="dxa"/>
          </w:tcPr>
          <w:p w:rsidR="002D555F" w:rsidRPr="004568AE" w:rsidRDefault="00446763"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Household</w:t>
            </w:r>
          </w:p>
        </w:tc>
        <w:tc>
          <w:tcPr>
            <w:tcW w:w="4297"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r>
      <w:tr w:rsidR="002D555F" w:rsidRPr="004568AE" w:rsidTr="00446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2D555F" w:rsidRPr="004568AE" w:rsidRDefault="002D555F" w:rsidP="002D555F">
            <w:pPr>
              <w:rPr>
                <w:rFonts w:ascii="Calibri" w:eastAsia="Cambria" w:hAnsi="Calibri" w:cs="Times New Roman"/>
              </w:rPr>
            </w:pPr>
            <w:r w:rsidRPr="004568AE">
              <w:rPr>
                <w:rFonts w:ascii="Calibri" w:eastAsia="Cambria" w:hAnsi="Calibri" w:cs="Times New Roman"/>
              </w:rPr>
              <w:t>Equity</w:t>
            </w:r>
            <w:r>
              <w:rPr>
                <w:rFonts w:ascii="Calibri" w:eastAsia="Cambria" w:hAnsi="Calibri" w:cs="Times New Roman"/>
              </w:rPr>
              <w:t xml:space="preserve"> (Gender, Marginalized group)</w:t>
            </w:r>
          </w:p>
        </w:tc>
        <w:tc>
          <w:tcPr>
            <w:tcW w:w="1197" w:type="dxa"/>
          </w:tcPr>
          <w:p w:rsidR="002D555F" w:rsidRPr="004568AE" w:rsidRDefault="00446763"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123" w:type="dxa"/>
          </w:tcPr>
          <w:p w:rsidR="002D555F" w:rsidRDefault="00446763"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l</w:t>
            </w:r>
            <w:r w:rsidR="002D555F" w:rsidRPr="004568AE">
              <w:rPr>
                <w:rFonts w:ascii="Calibri" w:eastAsia="Cambria" w:hAnsi="Calibri" w:cs="Times New Roman"/>
              </w:rPr>
              <w:t xml:space="preserve">abor </w:t>
            </w:r>
            <w:r>
              <w:rPr>
                <w:rFonts w:ascii="Calibri" w:eastAsia="Cambria" w:hAnsi="Calibri" w:cs="Times New Roman"/>
              </w:rPr>
              <w:t>for</w:t>
            </w:r>
            <w:r w:rsidR="002D555F">
              <w:rPr>
                <w:rFonts w:ascii="Calibri" w:eastAsia="Cambria" w:hAnsi="Calibri" w:cs="Times New Roman"/>
              </w:rPr>
              <w:t xml:space="preserve"> power vs. control activities</w:t>
            </w:r>
            <w:r>
              <w:rPr>
                <w:rFonts w:ascii="Calibri" w:eastAsia="Cambria" w:hAnsi="Calibri" w:cs="Times New Roman"/>
              </w:rPr>
              <w:t>*</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Rank drudgery from 1 to 10</w:t>
            </w:r>
            <w:r w:rsidR="00446763">
              <w:rPr>
                <w:rFonts w:ascii="Calibri" w:eastAsia="Cambria" w:hAnsi="Calibri" w:cs="Times New Roman"/>
              </w:rPr>
              <w:t>*</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690" w:type="dxa"/>
          </w:tcPr>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Women Empowerment in Agriculture Index</w:t>
            </w:r>
            <w:r w:rsidRPr="004568AE">
              <w:rPr>
                <w:rFonts w:ascii="Calibri" w:eastAsia="Cambria" w:hAnsi="Calibri" w:cs="Times New Roman"/>
              </w:rPr>
              <w:t xml:space="preserve"> </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Access </w:t>
            </w:r>
            <w:r>
              <w:rPr>
                <w:rFonts w:ascii="Calibri" w:eastAsia="Cambria" w:hAnsi="Calibri" w:cs="Times New Roman"/>
              </w:rPr>
              <w:t xml:space="preserve">to </w:t>
            </w:r>
            <w:r w:rsidRPr="004568AE">
              <w:rPr>
                <w:rFonts w:ascii="Calibri" w:eastAsia="Cambria" w:hAnsi="Calibri" w:cs="Times New Roman"/>
              </w:rPr>
              <w:t>production factors</w:t>
            </w:r>
            <w:r>
              <w:rPr>
                <w:rFonts w:ascii="Calibri" w:eastAsia="Cambria" w:hAnsi="Calibri" w:cs="Times New Roman"/>
              </w:rPr>
              <w:t xml:space="preserve"> (mechanization, land)</w:t>
            </w:r>
            <w:r w:rsidR="00446763">
              <w:rPr>
                <w:rFonts w:ascii="Calibri" w:eastAsia="Cambria" w:hAnsi="Calibri" w:cs="Times New Roman"/>
              </w:rPr>
              <w:t>*</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Decision-making about production, marketing</w:t>
            </w:r>
            <w:r w:rsidR="00446763">
              <w:rPr>
                <w:rFonts w:ascii="Calibri" w:eastAsia="Cambria" w:hAnsi="Calibri" w:cs="Times New Roman"/>
              </w:rPr>
              <w:t xml:space="preserve"> (by crop)*</w:t>
            </w:r>
          </w:p>
        </w:tc>
        <w:tc>
          <w:tcPr>
            <w:tcW w:w="4297" w:type="dxa"/>
          </w:tcPr>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V</w:t>
            </w:r>
            <w:r w:rsidRPr="004568AE">
              <w:rPr>
                <w:rFonts w:ascii="Calibri" w:eastAsia="Cambria" w:hAnsi="Calibri" w:cs="Times New Roman"/>
              </w:rPr>
              <w:t>ariability and distributions</w:t>
            </w:r>
            <w:r w:rsidR="00446763">
              <w:rPr>
                <w:rFonts w:ascii="Calibri" w:eastAsia="Cambria" w:hAnsi="Calibri" w:cs="Times New Roman"/>
              </w:rPr>
              <w:t xml:space="preserve"> of productivity, income and assets*</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2D555F" w:rsidRPr="004568AE" w:rsidTr="00446763">
        <w:tc>
          <w:tcPr>
            <w:cnfStyle w:val="001000000000" w:firstRow="0" w:lastRow="0" w:firstColumn="1" w:lastColumn="0" w:oddVBand="0" w:evenVBand="0" w:oddHBand="0" w:evenHBand="0" w:firstRowFirstColumn="0" w:firstRowLastColumn="0" w:lastRowFirstColumn="0" w:lastRowLastColumn="0"/>
            <w:tcW w:w="1615" w:type="dxa"/>
          </w:tcPr>
          <w:p w:rsidR="002D555F" w:rsidRPr="004568AE" w:rsidRDefault="002D555F" w:rsidP="002D555F">
            <w:pPr>
              <w:rPr>
                <w:rFonts w:ascii="Calibri" w:eastAsia="Cambria" w:hAnsi="Calibri" w:cs="Times New Roman"/>
              </w:rPr>
            </w:pPr>
            <w:r>
              <w:rPr>
                <w:rFonts w:ascii="Calibri" w:eastAsia="Cambria" w:hAnsi="Calibri" w:cs="Times New Roman"/>
              </w:rPr>
              <w:t>Level of social cohesion</w:t>
            </w:r>
          </w:p>
        </w:tc>
        <w:tc>
          <w:tcPr>
            <w:tcW w:w="1197" w:type="dxa"/>
          </w:tcPr>
          <w:p w:rsidR="002D555F"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123" w:type="dxa"/>
          </w:tcPr>
          <w:p w:rsidR="002D555F"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690" w:type="dxa"/>
          </w:tcPr>
          <w:p w:rsidR="002D555F"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roofErr w:type="spellStart"/>
            <w:r>
              <w:rPr>
                <w:rFonts w:ascii="Calibri" w:eastAsia="Cambria" w:hAnsi="Calibri" w:cs="Times New Roman"/>
              </w:rPr>
              <w:t>h</w:t>
            </w:r>
            <w:r w:rsidR="002D555F">
              <w:rPr>
                <w:rFonts w:ascii="Calibri" w:eastAsia="Cambria" w:hAnsi="Calibri" w:cs="Times New Roman"/>
              </w:rPr>
              <w:t>h</w:t>
            </w:r>
            <w:proofErr w:type="spellEnd"/>
            <w:r w:rsidR="002D555F">
              <w:rPr>
                <w:rFonts w:ascii="Calibri" w:eastAsia="Cambria" w:hAnsi="Calibri" w:cs="Times New Roman"/>
              </w:rPr>
              <w:t xml:space="preserve"> participation in community activities</w:t>
            </w:r>
          </w:p>
          <w:p w:rsidR="002D555F"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roofErr w:type="spellStart"/>
            <w:r>
              <w:rPr>
                <w:rFonts w:ascii="Calibri" w:eastAsia="Cambria" w:hAnsi="Calibri" w:cs="Times New Roman"/>
              </w:rPr>
              <w:t>hh</w:t>
            </w:r>
            <w:proofErr w:type="spellEnd"/>
            <w:r>
              <w:rPr>
                <w:rFonts w:ascii="Calibri" w:eastAsia="Cambria" w:hAnsi="Calibri" w:cs="Times New Roman"/>
              </w:rPr>
              <w:t xml:space="preserve"> receiving</w:t>
            </w:r>
            <w:r w:rsidR="002D555F">
              <w:rPr>
                <w:rFonts w:ascii="Calibri" w:eastAsia="Cambria" w:hAnsi="Calibri" w:cs="Times New Roman"/>
              </w:rPr>
              <w:t xml:space="preserve"> help from community, other community, government (bonding, bridging, linking)</w:t>
            </w:r>
          </w:p>
          <w:p w:rsidR="00446763"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Level of integration of family activities</w:t>
            </w:r>
          </w:p>
        </w:tc>
        <w:tc>
          <w:tcPr>
            <w:tcW w:w="4297" w:type="dxa"/>
          </w:tcPr>
          <w:p w:rsidR="002D555F"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Active farmer groups </w:t>
            </w:r>
          </w:p>
          <w:p w:rsidR="002D555F"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Active innovation platforms</w:t>
            </w:r>
          </w:p>
          <w:p w:rsidR="002D555F"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of community participating in some form of social group</w:t>
            </w:r>
          </w:p>
        </w:tc>
      </w:tr>
      <w:tr w:rsidR="002D555F" w:rsidRPr="004568AE" w:rsidTr="00446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2D555F" w:rsidRPr="004568AE" w:rsidRDefault="002D555F" w:rsidP="002D555F">
            <w:pPr>
              <w:rPr>
                <w:rFonts w:ascii="Calibri" w:eastAsia="Cambria" w:hAnsi="Calibri" w:cs="Times New Roman"/>
              </w:rPr>
            </w:pPr>
            <w:r w:rsidRPr="004568AE">
              <w:rPr>
                <w:rFonts w:ascii="Calibri" w:eastAsia="Cambria" w:hAnsi="Calibri" w:cs="Times New Roman"/>
              </w:rPr>
              <w:t>Level of collective action</w:t>
            </w:r>
          </w:p>
        </w:tc>
        <w:tc>
          <w:tcPr>
            <w:tcW w:w="1197" w:type="dxa"/>
          </w:tcPr>
          <w:p w:rsidR="002D555F" w:rsidRPr="004568AE" w:rsidRDefault="00446763"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123" w:type="dxa"/>
          </w:tcPr>
          <w:p w:rsidR="002D555F" w:rsidRPr="004568AE" w:rsidRDefault="00446763"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690" w:type="dxa"/>
          </w:tcPr>
          <w:p w:rsidR="002D555F" w:rsidRPr="004568AE" w:rsidRDefault="00446763"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roofErr w:type="spellStart"/>
            <w:r>
              <w:rPr>
                <w:rFonts w:ascii="Calibri" w:eastAsia="Cambria" w:hAnsi="Calibri" w:cs="Times New Roman"/>
              </w:rPr>
              <w:t>h</w:t>
            </w:r>
            <w:r w:rsidR="002D555F">
              <w:rPr>
                <w:rFonts w:ascii="Calibri" w:eastAsia="Cambria" w:hAnsi="Calibri" w:cs="Times New Roman"/>
              </w:rPr>
              <w:t>h</w:t>
            </w:r>
            <w:proofErr w:type="spellEnd"/>
            <w:r w:rsidR="002D555F">
              <w:rPr>
                <w:rFonts w:ascii="Calibri" w:eastAsia="Cambria" w:hAnsi="Calibri" w:cs="Times New Roman"/>
              </w:rPr>
              <w:t xml:space="preserve"> participation in a collective action group</w:t>
            </w:r>
          </w:p>
        </w:tc>
        <w:tc>
          <w:tcPr>
            <w:tcW w:w="4297" w:type="dxa"/>
          </w:tcPr>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of collective</w:t>
            </w:r>
            <w:r>
              <w:rPr>
                <w:rFonts w:ascii="Calibri" w:eastAsia="Cambria" w:hAnsi="Calibri" w:cs="Times New Roman"/>
              </w:rPr>
              <w:t>ly managed resource</w:t>
            </w:r>
            <w:r w:rsidRPr="004568AE">
              <w:rPr>
                <w:rFonts w:ascii="Calibri" w:eastAsia="Cambria" w:hAnsi="Calibri" w:cs="Times New Roman"/>
              </w:rPr>
              <w:t xml:space="preserve"> grou</w:t>
            </w:r>
            <w:r>
              <w:rPr>
                <w:rFonts w:ascii="Calibri" w:eastAsia="Cambria" w:hAnsi="Calibri" w:cs="Times New Roman"/>
              </w:rPr>
              <w:t>ps that are functioning beyond just existing to meet regulations</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cooperative marketing groups</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labor sharing groups</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problems addressed by innovation platforms</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Conflict resolution measures</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Capacity of these groups to organize (low staff turnover, transition</w:t>
            </w:r>
            <w:r w:rsidR="00446763">
              <w:rPr>
                <w:rFonts w:ascii="Calibri" w:eastAsia="Cambria" w:hAnsi="Calibri" w:cs="Times New Roman"/>
              </w:rPr>
              <w:t xml:space="preserve"> plans)</w:t>
            </w:r>
          </w:p>
        </w:tc>
      </w:tr>
      <w:tr w:rsidR="00446763" w:rsidRPr="004568AE" w:rsidTr="00446763">
        <w:tc>
          <w:tcPr>
            <w:cnfStyle w:val="001000000000" w:firstRow="0" w:lastRow="0" w:firstColumn="1" w:lastColumn="0" w:oddVBand="0" w:evenVBand="0" w:oddHBand="0" w:evenHBand="0" w:firstRowFirstColumn="0" w:firstRowLastColumn="0" w:lastRowFirstColumn="0" w:lastRowLastColumn="0"/>
            <w:tcW w:w="1615" w:type="dxa"/>
          </w:tcPr>
          <w:p w:rsidR="00446763" w:rsidRPr="004568AE" w:rsidRDefault="00446763" w:rsidP="00446763">
            <w:pPr>
              <w:rPr>
                <w:rFonts w:ascii="Calibri" w:eastAsia="Cambria" w:hAnsi="Calibri" w:cs="Times New Roman"/>
              </w:rPr>
            </w:pPr>
            <w:r>
              <w:rPr>
                <w:rFonts w:ascii="Calibri" w:eastAsia="Cambria" w:hAnsi="Calibri" w:cs="Times New Roman"/>
              </w:rPr>
              <w:t>Conflicts over resources</w:t>
            </w:r>
          </w:p>
        </w:tc>
        <w:tc>
          <w:tcPr>
            <w:tcW w:w="1197" w:type="dxa"/>
          </w:tcPr>
          <w:p w:rsidR="00446763"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123" w:type="dxa"/>
          </w:tcPr>
          <w:p w:rsidR="00446763"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690" w:type="dxa"/>
          </w:tcPr>
          <w:p w:rsidR="00446763"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Level of dissatisfaction with household decision-making</w:t>
            </w:r>
          </w:p>
        </w:tc>
        <w:tc>
          <w:tcPr>
            <w:tcW w:w="4297" w:type="dxa"/>
          </w:tcPr>
          <w:p w:rsidR="00446763"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of conflicts</w:t>
            </w:r>
            <w:r>
              <w:rPr>
                <w:rFonts w:ascii="Calibri" w:eastAsia="Cambria" w:hAnsi="Calibri" w:cs="Times New Roman"/>
              </w:rPr>
              <w:t xml:space="preserve"> over resources</w:t>
            </w:r>
          </w:p>
        </w:tc>
      </w:tr>
    </w:tbl>
    <w:p w:rsidR="00446763" w:rsidRPr="004568AE" w:rsidRDefault="00446763" w:rsidP="00446763">
      <w:pPr>
        <w:spacing w:after="0" w:line="240" w:lineRule="auto"/>
        <w:rPr>
          <w:rFonts w:ascii="Calibri" w:eastAsia="Cambria" w:hAnsi="Calibri" w:cs="Times New Roman"/>
        </w:rPr>
      </w:pPr>
      <w:r w:rsidRPr="004568AE">
        <w:rPr>
          <w:rFonts w:ascii="Calibri" w:eastAsia="Cambria" w:hAnsi="Calibri" w:cs="Times New Roman"/>
        </w:rPr>
        <w:t>* Disaggregated by g</w:t>
      </w:r>
      <w:r>
        <w:rPr>
          <w:rFonts w:ascii="Calibri" w:eastAsia="Cambria" w:hAnsi="Calibri" w:cs="Times New Roman"/>
        </w:rPr>
        <w:t>ender, age, ethnic background</w:t>
      </w:r>
    </w:p>
    <w:p w:rsidR="00446763" w:rsidRDefault="00446763">
      <w:pPr>
        <w:rPr>
          <w:rFonts w:ascii="Calibri" w:eastAsia="Cambria" w:hAnsi="Calibri" w:cs="Times New Roman"/>
          <w:b/>
        </w:rPr>
      </w:pPr>
      <w:r>
        <w:rPr>
          <w:rFonts w:ascii="Calibri" w:eastAsia="Cambria" w:hAnsi="Calibri" w:cs="Times New Roman"/>
          <w:b/>
        </w:rPr>
        <w:br w:type="page"/>
      </w:r>
    </w:p>
    <w:p w:rsidR="002D555F" w:rsidRDefault="002D555F" w:rsidP="00066F91">
      <w:pPr>
        <w:spacing w:after="0"/>
        <w:jc w:val="both"/>
        <w:rPr>
          <w:rFonts w:ascii="Calibri" w:eastAsia="Cambria" w:hAnsi="Calibri" w:cs="Times New Roman"/>
          <w:b/>
        </w:rPr>
      </w:pPr>
      <w:r>
        <w:rPr>
          <w:rFonts w:ascii="Calibri" w:eastAsia="Cambria" w:hAnsi="Calibri" w:cs="Times New Roman"/>
          <w:b/>
        </w:rPr>
        <w:lastRenderedPageBreak/>
        <w:t>Notes on Social Indicators:</w:t>
      </w:r>
    </w:p>
    <w:p w:rsidR="00954A0E" w:rsidRDefault="00446763" w:rsidP="00446763">
      <w:pPr>
        <w:pStyle w:val="ListParagraph"/>
        <w:numPr>
          <w:ilvl w:val="0"/>
          <w:numId w:val="11"/>
        </w:numPr>
        <w:spacing w:after="0"/>
        <w:jc w:val="both"/>
        <w:rPr>
          <w:rFonts w:ascii="Calibri" w:eastAsia="Cambria" w:hAnsi="Calibri" w:cs="Times New Roman"/>
        </w:rPr>
      </w:pPr>
      <w:r>
        <w:rPr>
          <w:rFonts w:ascii="Calibri" w:eastAsia="Cambria" w:hAnsi="Calibri" w:cs="Times New Roman"/>
        </w:rPr>
        <w:t xml:space="preserve">Note from San Jose: </w:t>
      </w:r>
      <w:r w:rsidR="002D555F" w:rsidRPr="00446763">
        <w:rPr>
          <w:rFonts w:ascii="Calibri" w:eastAsia="Cambria" w:hAnsi="Calibri" w:cs="Times New Roman"/>
        </w:rPr>
        <w:t>The focus depends on the definitions of each indicators despite that the social indicators look at the impact of SI is for gender equality. For example, the goal is to evaluate if SI improves women’s access and use of resources in ways that improve their household and community decision-making power. However, evaluating such a relationship still require definitions of terms such as equity. It may be important to finalize the social theory of change for SI to finalize indicators.</w:t>
      </w:r>
    </w:p>
    <w:p w:rsidR="00446763" w:rsidRDefault="00446763" w:rsidP="00446763">
      <w:pPr>
        <w:pStyle w:val="ListParagraph"/>
        <w:numPr>
          <w:ilvl w:val="0"/>
          <w:numId w:val="11"/>
        </w:numPr>
        <w:spacing w:after="0"/>
        <w:jc w:val="both"/>
        <w:rPr>
          <w:rFonts w:ascii="Calibri" w:eastAsia="Cambria" w:hAnsi="Calibri" w:cs="Times New Roman"/>
        </w:rPr>
      </w:pPr>
      <w:r>
        <w:rPr>
          <w:rFonts w:ascii="Calibri" w:eastAsia="Cambria" w:hAnsi="Calibri" w:cs="Times New Roman"/>
        </w:rPr>
        <w:t>The Women Empowerment in Agriculture Index survey process may be too demanding for many programs but we will be looking at how to select components from it that can be selected as needed.</w:t>
      </w:r>
    </w:p>
    <w:p w:rsidR="00446763" w:rsidRPr="00446763" w:rsidRDefault="00446763" w:rsidP="00446763">
      <w:pPr>
        <w:pStyle w:val="ListParagraph"/>
        <w:numPr>
          <w:ilvl w:val="0"/>
          <w:numId w:val="11"/>
        </w:numPr>
        <w:spacing w:after="0"/>
        <w:jc w:val="both"/>
        <w:rPr>
          <w:rFonts w:ascii="Calibri" w:eastAsia="Cambria" w:hAnsi="Calibri" w:cs="Times New Roman"/>
        </w:rPr>
      </w:pPr>
      <w:r>
        <w:rPr>
          <w:rFonts w:ascii="Calibri" w:eastAsia="Cambria" w:hAnsi="Calibri" w:cs="Times New Roman"/>
        </w:rPr>
        <w:t>The social cohesion, collective action and conflict indicators need to be developed in terms of the feasible metrics</w:t>
      </w:r>
    </w:p>
    <w:p w:rsidR="00954A0E" w:rsidRPr="004568AE" w:rsidRDefault="00954A0E" w:rsidP="00954A0E">
      <w:pPr>
        <w:spacing w:after="0" w:line="240" w:lineRule="auto"/>
        <w:rPr>
          <w:rFonts w:ascii="Calibri" w:eastAsia="Cambria" w:hAnsi="Calibri" w:cs="Times New Roman"/>
        </w:rPr>
      </w:pPr>
      <w:r w:rsidRPr="004568AE">
        <w:rPr>
          <w:rFonts w:ascii="Calibri" w:eastAsia="Cambria" w:hAnsi="Calibri" w:cs="Times New Roman"/>
          <w:b/>
        </w:rPr>
        <w:br w:type="page"/>
      </w:r>
      <w:r w:rsidRPr="004568AE">
        <w:rPr>
          <w:rFonts w:ascii="Calibri" w:eastAsia="Cambria" w:hAnsi="Calibri" w:cs="Times New Roman"/>
          <w:b/>
        </w:rPr>
        <w:lastRenderedPageBreak/>
        <w:t xml:space="preserve">Human </w:t>
      </w:r>
      <w:r w:rsidR="00693353">
        <w:rPr>
          <w:rFonts w:ascii="Calibri" w:eastAsia="Cambria" w:hAnsi="Calibri" w:cs="Times New Roman"/>
          <w:b/>
        </w:rPr>
        <w:t>Condition</w:t>
      </w:r>
    </w:p>
    <w:tbl>
      <w:tblPr>
        <w:tblStyle w:val="GridTable5Dark-Accent31"/>
        <w:tblpPr w:leftFromText="180" w:rightFromText="180" w:vertAnchor="page" w:horzAnchor="margin" w:tblpY="1111"/>
        <w:tblW w:w="15115" w:type="dxa"/>
        <w:tblLayout w:type="fixed"/>
        <w:tblLook w:val="04A0" w:firstRow="1" w:lastRow="0" w:firstColumn="1" w:lastColumn="0" w:noHBand="0" w:noVBand="1"/>
      </w:tblPr>
      <w:tblGrid>
        <w:gridCol w:w="1370"/>
        <w:gridCol w:w="2855"/>
        <w:gridCol w:w="1957"/>
        <w:gridCol w:w="4899"/>
        <w:gridCol w:w="4034"/>
      </w:tblGrid>
      <w:tr w:rsidR="002D555F" w:rsidRPr="004568AE" w:rsidTr="00C20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0" w:type="dxa"/>
          </w:tcPr>
          <w:p w:rsidR="002D555F" w:rsidRPr="004568AE" w:rsidRDefault="002D555F" w:rsidP="002D555F">
            <w:pPr>
              <w:rPr>
                <w:rFonts w:ascii="Calibri" w:eastAsia="Cambria" w:hAnsi="Calibri" w:cs="Times New Roman"/>
              </w:rPr>
            </w:pPr>
            <w:bookmarkStart w:id="0" w:name="OLE_LINK1"/>
            <w:r>
              <w:rPr>
                <w:rFonts w:ascii="Calibri" w:eastAsia="Cambria" w:hAnsi="Calibri" w:cs="Times New Roman"/>
              </w:rPr>
              <w:t>Concept</w:t>
            </w:r>
          </w:p>
        </w:tc>
        <w:tc>
          <w:tcPr>
            <w:tcW w:w="2855"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1957"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4899"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4034" w:type="dxa"/>
          </w:tcPr>
          <w:p w:rsidR="002D555F" w:rsidRPr="004568AE" w:rsidRDefault="002D555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r>
      <w:bookmarkEnd w:id="0"/>
      <w:tr w:rsidR="002D555F" w:rsidRPr="004568AE" w:rsidTr="00C20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0" w:type="dxa"/>
          </w:tcPr>
          <w:p w:rsidR="002D555F" w:rsidRPr="004568AE" w:rsidRDefault="002D555F" w:rsidP="002D555F">
            <w:pPr>
              <w:rPr>
                <w:rFonts w:ascii="Calibri" w:eastAsia="Cambria" w:hAnsi="Calibri" w:cs="Times New Roman"/>
              </w:rPr>
            </w:pPr>
            <w:r w:rsidRPr="004568AE">
              <w:rPr>
                <w:rFonts w:ascii="Calibri" w:eastAsia="Cambria" w:hAnsi="Calibri" w:cs="Times New Roman"/>
              </w:rPr>
              <w:t xml:space="preserve">Nutrition </w:t>
            </w:r>
          </w:p>
        </w:tc>
        <w:tc>
          <w:tcPr>
            <w:tcW w:w="2855"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Diversity of crops grown</w:t>
            </w:r>
            <w:r>
              <w:rPr>
                <w:rFonts w:ascii="Calibri" w:eastAsia="Cambria" w:hAnsi="Calibri" w:cs="Times New Roman"/>
              </w:rPr>
              <w:t xml:space="preserve"> </w:t>
            </w:r>
            <w:r w:rsidRPr="004568AE">
              <w:rPr>
                <w:rFonts w:ascii="Calibri" w:eastAsia="Cambria" w:hAnsi="Calibri" w:cs="Times New Roman"/>
              </w:rPr>
              <w:t>(disaggregated by consumption versus sale)</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kg</w:t>
            </w:r>
            <w:r w:rsidRPr="004568AE">
              <w:rPr>
                <w:rFonts w:ascii="Calibri" w:eastAsia="Cambria" w:hAnsi="Calibri" w:cs="Times New Roman"/>
              </w:rPr>
              <w:t xml:space="preserve"> protein / ha</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Micronutrients g/ha </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957"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Availability of diverse food crops</w:t>
            </w:r>
            <w:r>
              <w:rPr>
                <w:rFonts w:ascii="Calibri" w:eastAsia="Cambria" w:hAnsi="Calibri" w:cs="Times New Roman"/>
              </w:rPr>
              <w:t xml:space="preserve"> from own production</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kg</w:t>
            </w:r>
            <w:r w:rsidRPr="004568AE">
              <w:rPr>
                <w:rFonts w:ascii="Calibri" w:eastAsia="Cambria" w:hAnsi="Calibri" w:cs="Times New Roman"/>
              </w:rPr>
              <w:t xml:space="preserve"> protein / farm</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Micronutrients g/farm </w:t>
            </w:r>
          </w:p>
        </w:tc>
        <w:tc>
          <w:tcPr>
            <w:tcW w:w="4899" w:type="dxa"/>
          </w:tcPr>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Dietary diversity (individual and household) 24 hour and 7 day recall of protein, iron rich foods and Vitamin A rich foods. </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children not meeting minimum acceptable diet and minimum meal frequency</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Weight for age/height and height for age </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Uptake of essential nutrients (Zn, Fe, Vitamin A, Calcium)</w:t>
            </w:r>
          </w:p>
        </w:tc>
        <w:tc>
          <w:tcPr>
            <w:tcW w:w="4034"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Rate of stunting and wasting (large scale development project only)</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Market supply of diverse food</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supply of diverse foods (natural areas – not on-farm)</w:t>
            </w:r>
          </w:p>
        </w:tc>
      </w:tr>
      <w:tr w:rsidR="002D555F" w:rsidRPr="004568AE" w:rsidTr="00C20DA5">
        <w:tc>
          <w:tcPr>
            <w:cnfStyle w:val="001000000000" w:firstRow="0" w:lastRow="0" w:firstColumn="1" w:lastColumn="0" w:oddVBand="0" w:evenVBand="0" w:oddHBand="0" w:evenHBand="0" w:firstRowFirstColumn="0" w:firstRowLastColumn="0" w:lastRowFirstColumn="0" w:lastRowLastColumn="0"/>
            <w:tcW w:w="1370" w:type="dxa"/>
          </w:tcPr>
          <w:p w:rsidR="002D555F" w:rsidRPr="004568AE" w:rsidRDefault="002D555F" w:rsidP="002D555F">
            <w:pPr>
              <w:rPr>
                <w:rFonts w:ascii="Calibri" w:eastAsia="Cambria" w:hAnsi="Calibri" w:cs="Times New Roman"/>
              </w:rPr>
            </w:pPr>
            <w:r>
              <w:rPr>
                <w:rFonts w:ascii="Calibri" w:eastAsia="Cambria" w:hAnsi="Calibri" w:cs="Times New Roman"/>
              </w:rPr>
              <w:t>Nutrition Awareness</w:t>
            </w:r>
          </w:p>
        </w:tc>
        <w:tc>
          <w:tcPr>
            <w:tcW w:w="2855" w:type="dxa"/>
          </w:tcPr>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957" w:type="dxa"/>
          </w:tcPr>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4899" w:type="dxa"/>
          </w:tcPr>
          <w:p w:rsidR="002D555F" w:rsidRDefault="00C20DA5"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w:t>
            </w:r>
            <w:r w:rsidR="002D555F">
              <w:rPr>
                <w:rFonts w:ascii="Calibri" w:eastAsia="Cambria" w:hAnsi="Calibri" w:cs="Times New Roman"/>
              </w:rPr>
              <w:t xml:space="preserve"> </w:t>
            </w:r>
            <w:proofErr w:type="gramStart"/>
            <w:r>
              <w:rPr>
                <w:rFonts w:ascii="Calibri" w:eastAsia="Cambria" w:hAnsi="Calibri" w:cs="Times New Roman"/>
              </w:rPr>
              <w:t>of</w:t>
            </w:r>
            <w:proofErr w:type="gramEnd"/>
            <w:r>
              <w:rPr>
                <w:rFonts w:ascii="Calibri" w:eastAsia="Cambria" w:hAnsi="Calibri" w:cs="Times New Roman"/>
              </w:rPr>
              <w:t xml:space="preserve"> members </w:t>
            </w:r>
            <w:r w:rsidR="002D555F">
              <w:rPr>
                <w:rFonts w:ascii="Calibri" w:eastAsia="Cambria" w:hAnsi="Calibri" w:cs="Times New Roman"/>
              </w:rPr>
              <w:t>with adequate knowledge on breastfeeding, complementary feeding, Vitamin A, Iron, Iodine, and other essential nutrients.</w:t>
            </w:r>
          </w:p>
        </w:tc>
        <w:tc>
          <w:tcPr>
            <w:tcW w:w="4034" w:type="dxa"/>
          </w:tcPr>
          <w:p w:rsidR="002D555F" w:rsidRDefault="00C20DA5"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 </w:t>
            </w:r>
            <w:proofErr w:type="spellStart"/>
            <w:r>
              <w:rPr>
                <w:rFonts w:ascii="Calibri" w:eastAsia="Cambria" w:hAnsi="Calibri" w:cs="Times New Roman"/>
              </w:rPr>
              <w:t>hh</w:t>
            </w:r>
            <w:proofErr w:type="spellEnd"/>
            <w:r>
              <w:rPr>
                <w:rFonts w:ascii="Calibri" w:eastAsia="Cambria" w:hAnsi="Calibri" w:cs="Times New Roman"/>
              </w:rPr>
              <w:t xml:space="preserve"> with adequate nutrition knowledge</w:t>
            </w:r>
          </w:p>
        </w:tc>
      </w:tr>
      <w:tr w:rsidR="002D555F" w:rsidRPr="004568AE" w:rsidTr="00C20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0" w:type="dxa"/>
          </w:tcPr>
          <w:p w:rsidR="002D555F" w:rsidRPr="004568AE" w:rsidRDefault="002D555F" w:rsidP="002D555F">
            <w:pPr>
              <w:rPr>
                <w:rFonts w:ascii="Calibri" w:eastAsia="Cambria" w:hAnsi="Calibri" w:cs="Times New Roman"/>
              </w:rPr>
            </w:pPr>
            <w:r>
              <w:rPr>
                <w:rFonts w:ascii="Calibri" w:eastAsia="Cambria" w:hAnsi="Calibri" w:cs="Times New Roman"/>
              </w:rPr>
              <w:t>Food Safety</w:t>
            </w:r>
          </w:p>
        </w:tc>
        <w:tc>
          <w:tcPr>
            <w:tcW w:w="2855"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Pesticide application #/ha and toxicity/ha</w:t>
            </w:r>
          </w:p>
        </w:tc>
        <w:tc>
          <w:tcPr>
            <w:tcW w:w="1957"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4899" w:type="dxa"/>
          </w:tcPr>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Food safety and toxicity (resulting from production, processing and storage)</w:t>
            </w:r>
          </w:p>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Aflatoxin contamination of key crops consumed by household (toxicity units per gram)</w:t>
            </w: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Pesticide contamination</w:t>
            </w:r>
          </w:p>
        </w:tc>
        <w:tc>
          <w:tcPr>
            <w:tcW w:w="4034" w:type="dxa"/>
          </w:tcPr>
          <w:p w:rsidR="002D555F"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2D555F" w:rsidRPr="004568AE" w:rsidTr="00C20DA5">
        <w:tc>
          <w:tcPr>
            <w:cnfStyle w:val="001000000000" w:firstRow="0" w:lastRow="0" w:firstColumn="1" w:lastColumn="0" w:oddVBand="0" w:evenVBand="0" w:oddHBand="0" w:evenHBand="0" w:firstRowFirstColumn="0" w:firstRowLastColumn="0" w:lastRowFirstColumn="0" w:lastRowLastColumn="0"/>
            <w:tcW w:w="1370" w:type="dxa"/>
          </w:tcPr>
          <w:p w:rsidR="002D555F" w:rsidRPr="004568AE" w:rsidRDefault="002D555F" w:rsidP="002D555F">
            <w:pPr>
              <w:rPr>
                <w:rFonts w:ascii="Calibri" w:eastAsia="Cambria" w:hAnsi="Calibri" w:cs="Times New Roman"/>
              </w:rPr>
            </w:pPr>
            <w:r w:rsidRPr="004568AE">
              <w:rPr>
                <w:rFonts w:ascii="Calibri" w:eastAsia="Cambria" w:hAnsi="Calibri" w:cs="Times New Roman"/>
              </w:rPr>
              <w:t>Food security</w:t>
            </w:r>
          </w:p>
        </w:tc>
        <w:tc>
          <w:tcPr>
            <w:tcW w:w="2855" w:type="dxa"/>
          </w:tcPr>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Calories/ ha</w:t>
            </w:r>
          </w:p>
        </w:tc>
        <w:tc>
          <w:tcPr>
            <w:tcW w:w="1957" w:type="dxa"/>
          </w:tcPr>
          <w:p w:rsidR="002D555F" w:rsidRPr="004568AE"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C</w:t>
            </w:r>
            <w:r w:rsidR="002D555F" w:rsidRPr="004568AE">
              <w:rPr>
                <w:rFonts w:ascii="Calibri" w:eastAsia="Cambria" w:hAnsi="Calibri" w:cs="Times New Roman"/>
              </w:rPr>
              <w:t>alories/farm</w:t>
            </w:r>
            <w:r w:rsidR="002D555F">
              <w:rPr>
                <w:rFonts w:ascii="Calibri" w:eastAsia="Cambria" w:hAnsi="Calibri" w:cs="Times New Roman"/>
              </w:rPr>
              <w:t xml:space="preserve"> (potential food self-sufficiency)</w:t>
            </w:r>
          </w:p>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4899" w:type="dxa"/>
          </w:tcPr>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Months without food in </w:t>
            </w:r>
            <w:proofErr w:type="spellStart"/>
            <w:r>
              <w:rPr>
                <w:rFonts w:ascii="Calibri" w:eastAsia="Cambria" w:hAnsi="Calibri" w:cs="Times New Roman"/>
              </w:rPr>
              <w:t>hh</w:t>
            </w:r>
            <w:proofErr w:type="spellEnd"/>
          </w:p>
          <w:p w:rsidR="002D555F"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Meals/day across seasons</w:t>
            </w:r>
          </w:p>
          <w:p w:rsidR="002D555F" w:rsidRDefault="0044676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Food security index (various)</w:t>
            </w:r>
          </w:p>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4034" w:type="dxa"/>
          </w:tcPr>
          <w:p w:rsidR="002D555F"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Total f</w:t>
            </w:r>
            <w:r w:rsidRPr="004568AE">
              <w:rPr>
                <w:rFonts w:ascii="Calibri" w:eastAsia="Cambria" w:hAnsi="Calibri" w:cs="Times New Roman"/>
              </w:rPr>
              <w:t>ood production</w:t>
            </w:r>
          </w:p>
          <w:p w:rsidR="002D555F"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Total f</w:t>
            </w:r>
            <w:r w:rsidRPr="004568AE">
              <w:rPr>
                <w:rFonts w:ascii="Calibri" w:eastAsia="Cambria" w:hAnsi="Calibri" w:cs="Times New Roman"/>
              </w:rPr>
              <w:t>ood reserves</w:t>
            </w:r>
          </w:p>
          <w:p w:rsidR="002D555F"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Infrastructure (e.g. warehousing, access to markets/roads, irrigation; dependent on geography) </w:t>
            </w:r>
          </w:p>
          <w:p w:rsidR="002D555F" w:rsidRPr="004568AE" w:rsidRDefault="002D555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Enabling trade policies </w:t>
            </w:r>
          </w:p>
        </w:tc>
      </w:tr>
      <w:tr w:rsidR="002D555F" w:rsidRPr="004568AE" w:rsidTr="00C20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0" w:type="dxa"/>
          </w:tcPr>
          <w:p w:rsidR="002D555F" w:rsidRPr="004568AE" w:rsidRDefault="002D555F" w:rsidP="002D555F">
            <w:pPr>
              <w:rPr>
                <w:rFonts w:ascii="Calibri" w:eastAsia="Cambria" w:hAnsi="Calibri" w:cs="Times New Roman"/>
              </w:rPr>
            </w:pPr>
            <w:r>
              <w:rPr>
                <w:rFonts w:ascii="Calibri" w:eastAsia="Cambria" w:hAnsi="Calibri" w:cs="Times New Roman"/>
              </w:rPr>
              <w:t>Capacity to experiment</w:t>
            </w:r>
          </w:p>
        </w:tc>
        <w:tc>
          <w:tcPr>
            <w:tcW w:w="2855"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957"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new practices being tested</w:t>
            </w:r>
          </w:p>
        </w:tc>
        <w:tc>
          <w:tcPr>
            <w:tcW w:w="4899"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4034" w:type="dxa"/>
          </w:tcPr>
          <w:p w:rsidR="002D555F" w:rsidRPr="004568AE" w:rsidRDefault="002D555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Number of farmers experimenting</w:t>
            </w:r>
          </w:p>
        </w:tc>
      </w:tr>
    </w:tbl>
    <w:p w:rsidR="00954A0E" w:rsidRPr="004568AE" w:rsidRDefault="00954A0E" w:rsidP="00954A0E">
      <w:pPr>
        <w:spacing w:after="0" w:line="240" w:lineRule="auto"/>
        <w:rPr>
          <w:rFonts w:ascii="Calibri" w:eastAsia="Cambria" w:hAnsi="Calibri" w:cs="Times New Roman"/>
        </w:rPr>
      </w:pPr>
      <w:r w:rsidRPr="004568AE">
        <w:rPr>
          <w:rFonts w:ascii="Calibri" w:eastAsia="Cambria" w:hAnsi="Calibri" w:cs="Times New Roman"/>
        </w:rPr>
        <w:t>* Disaggregated by g</w:t>
      </w:r>
      <w:r w:rsidR="00446763">
        <w:rPr>
          <w:rFonts w:ascii="Calibri" w:eastAsia="Cambria" w:hAnsi="Calibri" w:cs="Times New Roman"/>
        </w:rPr>
        <w:t>ender, age, ethnic background</w:t>
      </w:r>
    </w:p>
    <w:p w:rsidR="002D555F" w:rsidRDefault="002D555F" w:rsidP="00954A0E">
      <w:pPr>
        <w:spacing w:after="0" w:line="240" w:lineRule="auto"/>
        <w:rPr>
          <w:rFonts w:ascii="Calibri" w:eastAsia="Cambria" w:hAnsi="Calibri" w:cs="Times New Roman"/>
        </w:rPr>
      </w:pPr>
    </w:p>
    <w:p w:rsidR="00C20DA5" w:rsidRDefault="00C20DA5" w:rsidP="00954A0E">
      <w:pPr>
        <w:spacing w:after="0" w:line="240" w:lineRule="auto"/>
        <w:rPr>
          <w:rFonts w:ascii="Calibri" w:eastAsia="Cambria" w:hAnsi="Calibri" w:cs="Times New Roman"/>
          <w:b/>
        </w:rPr>
      </w:pPr>
    </w:p>
    <w:p w:rsidR="002D555F" w:rsidRDefault="002D555F" w:rsidP="00954A0E">
      <w:pPr>
        <w:spacing w:after="0" w:line="240" w:lineRule="auto"/>
        <w:rPr>
          <w:rFonts w:ascii="Calibri" w:eastAsia="Cambria" w:hAnsi="Calibri" w:cs="Times New Roman"/>
          <w:b/>
        </w:rPr>
      </w:pPr>
      <w:r>
        <w:rPr>
          <w:rFonts w:ascii="Calibri" w:eastAsia="Cambria" w:hAnsi="Calibri" w:cs="Times New Roman"/>
          <w:b/>
        </w:rPr>
        <w:lastRenderedPageBreak/>
        <w:t>Notes on human condition indicators:</w:t>
      </w:r>
    </w:p>
    <w:p w:rsidR="002D555F" w:rsidRPr="002D555F" w:rsidRDefault="002D555F" w:rsidP="00954A0E">
      <w:pPr>
        <w:spacing w:after="0" w:line="240" w:lineRule="auto"/>
        <w:rPr>
          <w:rFonts w:ascii="Calibri" w:eastAsia="Cambria" w:hAnsi="Calibri" w:cs="Times New Roman"/>
          <w:b/>
        </w:rPr>
      </w:pPr>
    </w:p>
    <w:p w:rsidR="00954A0E" w:rsidRDefault="00446763" w:rsidP="00446763">
      <w:pPr>
        <w:pStyle w:val="ListParagraph"/>
        <w:numPr>
          <w:ilvl w:val="0"/>
          <w:numId w:val="12"/>
        </w:numPr>
        <w:spacing w:after="0" w:line="240" w:lineRule="auto"/>
      </w:pPr>
      <w:r>
        <w:rPr>
          <w:rFonts w:ascii="Calibri" w:eastAsia="Cambria" w:hAnsi="Calibri" w:cs="Times New Roman"/>
        </w:rPr>
        <w:t xml:space="preserve">Note from San Jose: </w:t>
      </w:r>
      <w:r w:rsidR="002D555F" w:rsidRPr="00446763">
        <w:rPr>
          <w:rFonts w:ascii="Calibri" w:eastAsia="Cambria" w:hAnsi="Calibri" w:cs="Times New Roman"/>
        </w:rPr>
        <w:t xml:space="preserve">For the human domain, population level data is possible across households and communities, through census style survey. Farm-level data collection is possible if using the same collection tools towards the same measures and indicators. Basic assumptions: Availability of diverse foods </w:t>
      </w:r>
      <w:r w:rsidR="002D555F" w:rsidRPr="004568AE">
        <w:sym w:font="Wingdings" w:char="F0E0"/>
      </w:r>
      <w:r w:rsidR="002D555F" w:rsidRPr="00446763">
        <w:rPr>
          <w:rFonts w:ascii="Calibri" w:eastAsia="Cambria" w:hAnsi="Calibri" w:cs="Times New Roman"/>
        </w:rPr>
        <w:t xml:space="preserve"> Equitable Access (at markets)</w:t>
      </w:r>
      <w:r w:rsidR="002D555F" w:rsidRPr="004568AE">
        <w:sym w:font="Wingdings" w:char="F0E0"/>
      </w:r>
      <w:r w:rsidR="002D555F" w:rsidRPr="00446763">
        <w:rPr>
          <w:rFonts w:ascii="Calibri" w:eastAsia="Cambria" w:hAnsi="Calibri" w:cs="Times New Roman"/>
        </w:rPr>
        <w:t xml:space="preserve"> Uptake of nutrients (level of disease and health e.g. suffering from worms or aflatoxins then can’t take in nutrients).</w:t>
      </w:r>
    </w:p>
    <w:p w:rsidR="00D46B97" w:rsidRPr="006D1ACF" w:rsidRDefault="006D1ACF" w:rsidP="006D1ACF">
      <w:pPr>
        <w:pStyle w:val="ListParagraph"/>
        <w:numPr>
          <w:ilvl w:val="0"/>
          <w:numId w:val="9"/>
        </w:numPr>
      </w:pPr>
      <w:r>
        <w:rPr>
          <w:rFonts w:ascii="Calibri" w:eastAsia="Cambria" w:hAnsi="Calibri" w:cs="Times New Roman"/>
        </w:rPr>
        <w:t>For micronutrient pro</w:t>
      </w:r>
      <w:r w:rsidR="00446763">
        <w:rPr>
          <w:rFonts w:ascii="Calibri" w:eastAsia="Cambria" w:hAnsi="Calibri" w:cs="Times New Roman"/>
        </w:rPr>
        <w:t>duction use look up tables of nutrient</w:t>
      </w:r>
      <w:r>
        <w:rPr>
          <w:rFonts w:ascii="Calibri" w:eastAsia="Cambria" w:hAnsi="Calibri" w:cs="Times New Roman"/>
        </w:rPr>
        <w:t xml:space="preserve"> </w:t>
      </w:r>
      <w:r w:rsidR="00446763">
        <w:rPr>
          <w:rFonts w:ascii="Calibri" w:eastAsia="Cambria" w:hAnsi="Calibri" w:cs="Times New Roman"/>
        </w:rPr>
        <w:t>content based on kg crop produced</w:t>
      </w:r>
    </w:p>
    <w:p w:rsidR="006D1ACF" w:rsidRPr="00446763" w:rsidRDefault="004E3FA2" w:rsidP="006D1ACF">
      <w:pPr>
        <w:pStyle w:val="ListParagraph"/>
        <w:numPr>
          <w:ilvl w:val="0"/>
          <w:numId w:val="9"/>
        </w:numPr>
      </w:pPr>
      <w:r>
        <w:t xml:space="preserve">Anthropometric measures are only suggested for </w:t>
      </w:r>
      <w:r>
        <w:rPr>
          <w:rFonts w:ascii="Calibri" w:eastAsia="Cambria" w:hAnsi="Calibri" w:cs="Times New Roman"/>
        </w:rPr>
        <w:t>large scale development projects with sufficient time and sample size to detect this</w:t>
      </w:r>
    </w:p>
    <w:p w:rsidR="00446763" w:rsidRDefault="00446763" w:rsidP="00446763">
      <w:pPr>
        <w:pStyle w:val="ListParagraph"/>
        <w:numPr>
          <w:ilvl w:val="0"/>
          <w:numId w:val="9"/>
        </w:numPr>
        <w:spacing w:after="120"/>
        <w:rPr>
          <w:rFonts w:ascii="Calibri" w:eastAsia="Cambria" w:hAnsi="Calibri" w:cs="Times New Roman"/>
        </w:rPr>
      </w:pPr>
      <w:r>
        <w:rPr>
          <w:rFonts w:ascii="Calibri" w:eastAsia="Cambria" w:hAnsi="Calibri" w:cs="Times New Roman"/>
        </w:rPr>
        <w:t>We have yet to fully explore all of the relevant food security index tools. For example there is a FANTA tool for</w:t>
      </w:r>
      <w:r w:rsidRPr="00446763">
        <w:rPr>
          <w:rFonts w:ascii="Calibri" w:eastAsia="Cambria" w:hAnsi="Calibri" w:cs="Times New Roman"/>
        </w:rPr>
        <w:t xml:space="preserve"> FS assessment, FAO also</w:t>
      </w:r>
      <w:r>
        <w:rPr>
          <w:rFonts w:ascii="Calibri" w:eastAsia="Cambria" w:hAnsi="Calibri" w:cs="Times New Roman"/>
        </w:rPr>
        <w:t xml:space="preserve"> has one</w:t>
      </w:r>
    </w:p>
    <w:p w:rsidR="00C20DA5" w:rsidRPr="00446763" w:rsidRDefault="00C20DA5" w:rsidP="00446763">
      <w:pPr>
        <w:pStyle w:val="ListParagraph"/>
        <w:numPr>
          <w:ilvl w:val="0"/>
          <w:numId w:val="9"/>
        </w:numPr>
        <w:spacing w:after="120"/>
        <w:rPr>
          <w:rFonts w:ascii="Calibri" w:eastAsia="Cambria" w:hAnsi="Calibri" w:cs="Times New Roman"/>
        </w:rPr>
      </w:pPr>
      <w:r>
        <w:rPr>
          <w:rFonts w:ascii="Calibri" w:eastAsia="Cambria" w:hAnsi="Calibri" w:cs="Times New Roman"/>
        </w:rPr>
        <w:t>Farmer capacity is a recent addition to the framework and we have yet to explore the best ways to measure this</w:t>
      </w:r>
      <w:bookmarkStart w:id="1" w:name="_GoBack"/>
      <w:bookmarkEnd w:id="1"/>
    </w:p>
    <w:p w:rsidR="00446763" w:rsidRDefault="00446763" w:rsidP="00C20DA5">
      <w:pPr>
        <w:pStyle w:val="ListParagraph"/>
      </w:pPr>
    </w:p>
    <w:sectPr w:rsidR="00446763" w:rsidSect="00D46B97">
      <w:pgSz w:w="15840" w:h="12240" w:orient="landscape" w:code="1"/>
      <w:pgMar w:top="720" w:right="835" w:bottom="1008" w:left="72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1D4" w:rsidRDefault="004331D4" w:rsidP="004E3FA2">
      <w:pPr>
        <w:spacing w:after="0" w:line="240" w:lineRule="auto"/>
      </w:pPr>
      <w:r>
        <w:separator/>
      </w:r>
    </w:p>
  </w:endnote>
  <w:endnote w:type="continuationSeparator" w:id="0">
    <w:p w:rsidR="004331D4" w:rsidRDefault="004331D4" w:rsidP="004E3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1D4" w:rsidRDefault="004331D4" w:rsidP="004E3FA2">
      <w:pPr>
        <w:spacing w:after="0" w:line="240" w:lineRule="auto"/>
      </w:pPr>
      <w:r>
        <w:separator/>
      </w:r>
    </w:p>
  </w:footnote>
  <w:footnote w:type="continuationSeparator" w:id="0">
    <w:p w:rsidR="004331D4" w:rsidRDefault="004331D4" w:rsidP="004E3F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45E93"/>
    <w:multiLevelType w:val="hybridMultilevel"/>
    <w:tmpl w:val="FCE46D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243FA2"/>
    <w:multiLevelType w:val="hybridMultilevel"/>
    <w:tmpl w:val="4978CFE0"/>
    <w:lvl w:ilvl="0" w:tplc="050619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F7D61"/>
    <w:multiLevelType w:val="hybridMultilevel"/>
    <w:tmpl w:val="535096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4038E"/>
    <w:multiLevelType w:val="hybridMultilevel"/>
    <w:tmpl w:val="1C2A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44840"/>
    <w:multiLevelType w:val="hybridMultilevel"/>
    <w:tmpl w:val="F7AAD8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25A81"/>
    <w:multiLevelType w:val="hybridMultilevel"/>
    <w:tmpl w:val="88907B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8722C7"/>
    <w:multiLevelType w:val="hybridMultilevel"/>
    <w:tmpl w:val="ADD2E3AA"/>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980834"/>
    <w:multiLevelType w:val="hybridMultilevel"/>
    <w:tmpl w:val="A8CC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2C38D9"/>
    <w:multiLevelType w:val="hybridMultilevel"/>
    <w:tmpl w:val="8FA8B622"/>
    <w:lvl w:ilvl="0" w:tplc="AA2E1434">
      <w:numFmt w:val="bullet"/>
      <w:lvlText w:val="-"/>
      <w:lvlJc w:val="left"/>
      <w:pPr>
        <w:ind w:left="72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F749C8"/>
    <w:multiLevelType w:val="hybridMultilevel"/>
    <w:tmpl w:val="64B84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480A9E"/>
    <w:multiLevelType w:val="hybridMultilevel"/>
    <w:tmpl w:val="F9C83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8E0E3C"/>
    <w:multiLevelType w:val="hybridMultilevel"/>
    <w:tmpl w:val="ADD2D842"/>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 w:numId="2">
    <w:abstractNumId w:val="1"/>
  </w:num>
  <w:num w:numId="3">
    <w:abstractNumId w:val="8"/>
  </w:num>
  <w:num w:numId="4">
    <w:abstractNumId w:val="9"/>
  </w:num>
  <w:num w:numId="5">
    <w:abstractNumId w:val="3"/>
  </w:num>
  <w:num w:numId="6">
    <w:abstractNumId w:val="7"/>
  </w:num>
  <w:num w:numId="7">
    <w:abstractNumId w:val="2"/>
  </w:num>
  <w:num w:numId="8">
    <w:abstractNumId w:val="11"/>
  </w:num>
  <w:num w:numId="9">
    <w:abstractNumId w:val="5"/>
  </w:num>
  <w:num w:numId="10">
    <w:abstractNumId w:val="6"/>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A0E"/>
    <w:rsid w:val="00001CE2"/>
    <w:rsid w:val="0002282B"/>
    <w:rsid w:val="00051889"/>
    <w:rsid w:val="00052733"/>
    <w:rsid w:val="00066F91"/>
    <w:rsid w:val="00085BB1"/>
    <w:rsid w:val="00145AD5"/>
    <w:rsid w:val="00221F70"/>
    <w:rsid w:val="00223F86"/>
    <w:rsid w:val="002D555F"/>
    <w:rsid w:val="002F7052"/>
    <w:rsid w:val="004331D4"/>
    <w:rsid w:val="00446763"/>
    <w:rsid w:val="004E3FA2"/>
    <w:rsid w:val="005263A4"/>
    <w:rsid w:val="00556496"/>
    <w:rsid w:val="005572D5"/>
    <w:rsid w:val="005B7690"/>
    <w:rsid w:val="00693353"/>
    <w:rsid w:val="006D1ACF"/>
    <w:rsid w:val="006F00A3"/>
    <w:rsid w:val="006F011B"/>
    <w:rsid w:val="007A6EDC"/>
    <w:rsid w:val="007E5504"/>
    <w:rsid w:val="00870CE8"/>
    <w:rsid w:val="008E0EBA"/>
    <w:rsid w:val="008E57C1"/>
    <w:rsid w:val="00924626"/>
    <w:rsid w:val="00954A0E"/>
    <w:rsid w:val="009C6778"/>
    <w:rsid w:val="00A975C2"/>
    <w:rsid w:val="00AC1113"/>
    <w:rsid w:val="00AF16F6"/>
    <w:rsid w:val="00BF1C82"/>
    <w:rsid w:val="00C01C17"/>
    <w:rsid w:val="00C20DA5"/>
    <w:rsid w:val="00C63CEC"/>
    <w:rsid w:val="00C7736D"/>
    <w:rsid w:val="00C9031D"/>
    <w:rsid w:val="00CC65A2"/>
    <w:rsid w:val="00CF3ECE"/>
    <w:rsid w:val="00CF5685"/>
    <w:rsid w:val="00D06C7F"/>
    <w:rsid w:val="00D46B97"/>
    <w:rsid w:val="00D737CD"/>
    <w:rsid w:val="00D97B3C"/>
    <w:rsid w:val="00DD0E53"/>
    <w:rsid w:val="00DF16D2"/>
    <w:rsid w:val="00E235F0"/>
    <w:rsid w:val="00ED0C55"/>
    <w:rsid w:val="00ED4902"/>
    <w:rsid w:val="00EF2C0C"/>
    <w:rsid w:val="00F2566C"/>
    <w:rsid w:val="00F30E86"/>
    <w:rsid w:val="00F31CC1"/>
    <w:rsid w:val="00F86186"/>
    <w:rsid w:val="00FA7613"/>
    <w:rsid w:val="00FB1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EC1C0B-2672-4105-AA71-6271D6972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A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5Dark-Accent31">
    <w:name w:val="Grid Table 5 Dark - Accent 31"/>
    <w:basedOn w:val="TableNormal"/>
    <w:next w:val="GridTable5Dark-Accent3"/>
    <w:uiPriority w:val="50"/>
    <w:rsid w:val="00954A0E"/>
    <w:pPr>
      <w:spacing w:after="0" w:line="240" w:lineRule="auto"/>
    </w:pPr>
    <w:rPr>
      <w:rFonts w:eastAsia="MS Mincho"/>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styleId="GridTable5Dark-Accent3">
    <w:name w:val="Grid Table 5 Dark Accent 3"/>
    <w:basedOn w:val="TableNormal"/>
    <w:uiPriority w:val="50"/>
    <w:rsid w:val="00954A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ListParagraph">
    <w:name w:val="List Paragraph"/>
    <w:basedOn w:val="Normal"/>
    <w:uiPriority w:val="34"/>
    <w:qFormat/>
    <w:rsid w:val="00D06C7F"/>
    <w:pPr>
      <w:ind w:left="720"/>
      <w:contextualSpacing/>
    </w:pPr>
  </w:style>
  <w:style w:type="paragraph" w:styleId="Header">
    <w:name w:val="header"/>
    <w:basedOn w:val="Normal"/>
    <w:link w:val="HeaderChar"/>
    <w:uiPriority w:val="99"/>
    <w:unhideWhenUsed/>
    <w:rsid w:val="004E3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FA2"/>
  </w:style>
  <w:style w:type="paragraph" w:styleId="Footer">
    <w:name w:val="footer"/>
    <w:basedOn w:val="Normal"/>
    <w:link w:val="FooterChar"/>
    <w:uiPriority w:val="99"/>
    <w:unhideWhenUsed/>
    <w:rsid w:val="004E3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849553">
      <w:bodyDiv w:val="1"/>
      <w:marLeft w:val="0"/>
      <w:marRight w:val="0"/>
      <w:marTop w:val="0"/>
      <w:marBottom w:val="0"/>
      <w:divBdr>
        <w:top w:val="none" w:sz="0" w:space="0" w:color="auto"/>
        <w:left w:val="none" w:sz="0" w:space="0" w:color="auto"/>
        <w:bottom w:val="none" w:sz="0" w:space="0" w:color="auto"/>
        <w:right w:val="none" w:sz="0" w:space="0" w:color="auto"/>
      </w:divBdr>
    </w:div>
    <w:div w:id="158036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1285</TotalTime>
  <Pages>12</Pages>
  <Words>3216</Words>
  <Characters>18332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Grabowski</dc:creator>
  <cp:keywords/>
  <dc:description/>
  <cp:lastModifiedBy>Philip Grabowski</cp:lastModifiedBy>
  <cp:revision>26</cp:revision>
  <dcterms:created xsi:type="dcterms:W3CDTF">2015-10-07T17:25:00Z</dcterms:created>
  <dcterms:modified xsi:type="dcterms:W3CDTF">2015-10-08T16:55:00Z</dcterms:modified>
</cp:coreProperties>
</file>